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tbl>
      <w:tblPr>
        <w:tblW w:w="4956" w:type="pct"/>
        <w:tblCellSpacing w:w="37" w:type="dxa"/>
        <w:tblInd w:w="-1" w:type="dxa"/>
        <w:tblCellMar>
          <w:left w:w="0" w:type="dxa"/>
          <w:right w:w="0" w:type="dxa"/>
        </w:tblCellMar>
        <w:tblLook w:val="04A0"/>
      </w:tblPr>
      <w:tblGrid>
        <w:gridCol w:w="8858"/>
      </w:tblGrid>
      <w:tr w:rsidR="00001565" w:rsidTr="00001565">
        <w:trPr>
          <w:trHeight w:val="2404"/>
          <w:tblCellSpacing w:w="37" w:type="dxa"/>
        </w:trPr>
        <w:tc>
          <w:tcPr>
            <w:tcW w:w="4916" w:type="pct"/>
            <w:hideMark/>
          </w:tcPr>
          <w:p w:rsidR="00001565" w:rsidRPr="00C063FC" w:rsidRDefault="00C063FC" w:rsidP="0000156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C063FC">
              <w:rPr>
                <w:rFonts w:ascii="Arial" w:hAnsi="Arial" w:cs="Arial"/>
                <w:b/>
                <w:bCs/>
                <w:color w:val="1F497D" w:themeColor="text2"/>
              </w:rPr>
              <w:t>IMPOSITIVAS</w:t>
            </w:r>
          </w:p>
          <w:p w:rsidR="00001565" w:rsidRDefault="00001565" w:rsidP="0000156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7E4F6F"/>
                <w:sz w:val="20"/>
                <w:szCs w:val="20"/>
              </w:rPr>
            </w:pPr>
          </w:p>
          <w:p w:rsidR="00C063FC" w:rsidRPr="00C063FC" w:rsidRDefault="00C063FC" w:rsidP="00C063F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color w:val="376889"/>
                <w:sz w:val="20"/>
                <w:szCs w:val="20"/>
              </w:rPr>
            </w:pPr>
            <w:r w:rsidRPr="00C063FC">
              <w:rPr>
                <w:rFonts w:ascii="Arial" w:hAnsi="Arial" w:cs="Arial"/>
                <w:b/>
                <w:bCs/>
                <w:caps/>
                <w:color w:val="376889"/>
                <w:sz w:val="20"/>
                <w:szCs w:val="20"/>
              </w:rPr>
              <w:t xml:space="preserve">Procedimiento Fiscal. Régimen de facilidades de pago de hasta 60 cuotas por obligaciones vencidas hasta el 31/1/2019. Se extiende hasta el 31/7/2019 el plazo de adhesión para contribuyentes no categorizados como mipymes, con un tope de la tasa de interés del 2,5% </w:t>
            </w:r>
            <w:r>
              <w:rPr>
                <w:rFonts w:ascii="Arial" w:hAnsi="Arial" w:cs="Arial"/>
                <w:b/>
                <w:bCs/>
                <w:caps/>
                <w:color w:val="376889"/>
                <w:sz w:val="20"/>
                <w:szCs w:val="20"/>
              </w:rPr>
              <w:t xml:space="preserve">- </w:t>
            </w:r>
            <w:r w:rsidRPr="00C063FC">
              <w:rPr>
                <w:rFonts w:ascii="Arial" w:hAnsi="Arial" w:cs="Arial"/>
                <w:b/>
                <w:bCs/>
                <w:caps/>
                <w:color w:val="376889"/>
                <w:sz w:val="20"/>
                <w:szCs w:val="20"/>
              </w:rPr>
              <w:t>RESOLUCIÓN GENERAL (Adm. Fed. Ingresos Públicos) 4510</w:t>
            </w:r>
          </w:p>
          <w:p w:rsidR="00001565" w:rsidRDefault="00001565" w:rsidP="0000156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7E4F6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E4F6F"/>
                <w:sz w:val="20"/>
                <w:szCs w:val="20"/>
              </w:rPr>
              <w:t xml:space="preserve"> </w:t>
            </w:r>
          </w:p>
          <w:p w:rsidR="00BD76AD" w:rsidRDefault="00C063FC" w:rsidP="00BD76A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Se extiende hasta el 31/7/2019 el plazo de adhesión al régimen de facilidades de pago por obligaciones vencidas hasta el 31/1/2019 -RG (AFIP) 4477- para aquellos contribuyentes que no registren la condición de micro, pequeñas y medianas empresas -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mipymes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- y que ingresen un pago a cuenta del 20% del total de la deuda a cancelar, pudiendo acceder de este modo al tope de la tasa de interés del 2,5%</w:t>
            </w:r>
            <w:r w:rsidR="00BD76AD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</w:t>
            </w:r>
            <w:r w:rsidR="00BD76AD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 xml:space="preserve"> </w:t>
            </w:r>
          </w:p>
          <w:p w:rsidR="00BD76AD" w:rsidRDefault="00BD76AD" w:rsidP="00BD76A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aps/>
                <w:color w:val="7E4F6F"/>
                <w:sz w:val="18"/>
                <w:szCs w:val="18"/>
              </w:rPr>
            </w:pPr>
          </w:p>
          <w:p w:rsidR="00C063FC" w:rsidRDefault="00C063FC" w:rsidP="00C063F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color w:val="376889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aps/>
                <w:color w:val="376889"/>
                <w:sz w:val="21"/>
                <w:szCs w:val="21"/>
              </w:rPr>
              <w:t>Tasas de interés aplicables al trimestre julio/setiembre de 2019</w:t>
            </w:r>
          </w:p>
          <w:p w:rsidR="00BD76AD" w:rsidRDefault="00BD76AD" w:rsidP="00BD76AD">
            <w:pPr>
              <w:spacing w:line="360" w:lineRule="auto"/>
              <w:jc w:val="both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  <w:p w:rsidR="00C063FC" w:rsidRDefault="00C063FC" w:rsidP="00FD6DB7">
            <w:pPr>
              <w:spacing w:line="36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A partir del 1/7/2019, se incrementa a 4,73% la tasa de interés resarcitorio mensual por pagos fuera de término y a 5,76% mensual la tasa de interés punitorio.</w:t>
            </w: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Recordamos que los citados incrementos obedecen a la modificación producida en la tasa nominal anual canal electrónico para depósitos a plazo fijo en pesos a 180 días del Banco de la Nación Argentina vigente al día 20 de junio de 2019.</w:t>
            </w:r>
          </w:p>
          <w:p w:rsidR="00C063FC" w:rsidRDefault="00C063FC" w:rsidP="00FD6DB7">
            <w:pPr>
              <w:spacing w:line="36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  <w:p w:rsidR="00C063FC" w:rsidRDefault="00C063FC" w:rsidP="00C063FC">
            <w:pPr>
              <w:pStyle w:val="Ttulo1"/>
              <w:shd w:val="clear" w:color="auto" w:fill="FDE9D9" w:themeFill="accent6" w:themeFillTint="33"/>
              <w:spacing w:before="0"/>
              <w:jc w:val="both"/>
              <w:rPr>
                <w:rFonts w:ascii="Arial" w:eastAsiaTheme="minorHAnsi" w:hAnsi="Arial" w:cs="Arial"/>
                <w:caps/>
                <w:color w:val="376889"/>
                <w:sz w:val="21"/>
                <w:szCs w:val="21"/>
              </w:rPr>
            </w:pPr>
            <w:r w:rsidRPr="00C063FC">
              <w:rPr>
                <w:rFonts w:ascii="Arial" w:eastAsiaTheme="minorHAnsi" w:hAnsi="Arial" w:cs="Arial"/>
                <w:caps/>
                <w:color w:val="376889"/>
                <w:sz w:val="21"/>
                <w:szCs w:val="21"/>
              </w:rPr>
              <w:t>La AFIP avanza sobre los contribuyentes y desconoce las fechas de liberación del blanqueo de capitales</w:t>
            </w:r>
            <w:r>
              <w:rPr>
                <w:rFonts w:ascii="Arial" w:eastAsiaTheme="minorHAnsi" w:hAnsi="Arial" w:cs="Arial"/>
                <w:caps/>
                <w:color w:val="376889"/>
                <w:sz w:val="21"/>
                <w:szCs w:val="21"/>
              </w:rPr>
              <w:t>.</w:t>
            </w:r>
          </w:p>
          <w:p w:rsidR="00C063FC" w:rsidRDefault="00C063FC" w:rsidP="00C063FC"/>
          <w:p w:rsidR="00C063FC" w:rsidRPr="00C063FC" w:rsidRDefault="00C063FC" w:rsidP="00C063FC">
            <w:proofErr w:type="spellStart"/>
            <w:r>
              <w:t>iProfesional</w:t>
            </w:r>
            <w:proofErr w:type="spellEnd"/>
            <w:r>
              <w:t xml:space="preserve"> 24/06/18</w:t>
            </w:r>
          </w:p>
          <w:p w:rsidR="00C063FC" w:rsidRDefault="00C063FC" w:rsidP="00FD6DB7">
            <w:pPr>
              <w:spacing w:line="36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  <w:p w:rsidR="00C063FC" w:rsidRPr="00C063FC" w:rsidRDefault="00C063FC" w:rsidP="00C063FC">
            <w:pPr>
              <w:pStyle w:val="NormalWeb"/>
              <w:shd w:val="clear" w:color="auto" w:fill="FDE9D9" w:themeFill="accent6" w:themeFillTint="33"/>
              <w:spacing w:before="0" w:beforeAutospacing="0" w:after="0" w:afterAutospacing="0" w:line="375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El </w:t>
            </w:r>
            <w:r w:rsidRPr="00C063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22 de julio de 2016 es una fecha que no pasa desapercibido para los contadores.</w:t>
            </w: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C063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Es la "fecha de liberación por excelencia" que establecía el último régimen de blanqueo de capitales.</w:t>
            </w:r>
          </w:p>
          <w:p w:rsidR="00C063FC" w:rsidRPr="00C063FC" w:rsidRDefault="00C063FC" w:rsidP="00C063FC">
            <w:pPr>
              <w:pStyle w:val="NormalWeb"/>
              <w:shd w:val="clear" w:color="auto" w:fill="FDE9D9" w:themeFill="accent6" w:themeFillTint="33"/>
              <w:spacing w:before="0" w:beforeAutospacing="0" w:after="0" w:afterAutospacing="0" w:line="375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063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En palabras simples, la fecha antes mencionada protegía a los contribuyentes de futuras acciones de la </w:t>
            </w:r>
            <w:hyperlink r:id="rId8" w:tgtFrame="_blank" w:history="1">
              <w:r w:rsidRPr="00C063FC">
                <w:rPr>
                  <w:rFonts w:ascii="Arial" w:eastAsia="Times New Roman" w:hAnsi="Arial" w:cs="Arial"/>
                  <w:color w:val="666666"/>
                  <w:sz w:val="20"/>
                  <w:szCs w:val="20"/>
                </w:rPr>
                <w:t>AFIP</w:t>
              </w:r>
            </w:hyperlink>
            <w:r w:rsidRPr="00C063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</w:t>
            </w:r>
          </w:p>
          <w:p w:rsidR="00C063FC" w:rsidRPr="00C063FC" w:rsidRDefault="00C063FC" w:rsidP="00C063FC">
            <w:pPr>
              <w:pStyle w:val="NormalWeb"/>
              <w:shd w:val="clear" w:color="auto" w:fill="FDE9D9" w:themeFill="accent6" w:themeFillTint="33"/>
              <w:spacing w:before="0" w:beforeAutospacing="0" w:after="0" w:afterAutospacing="0" w:line="375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063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Y decimos "protegía", porque recientes operativos e inspecciones de la </w:t>
            </w:r>
            <w:hyperlink r:id="rId9" w:tgtFrame="_blank" w:history="1">
              <w:r w:rsidRPr="00C063FC">
                <w:rPr>
                  <w:rFonts w:ascii="Arial" w:eastAsia="Times New Roman" w:hAnsi="Arial" w:cs="Arial"/>
                  <w:color w:val="666666"/>
                  <w:sz w:val="20"/>
                  <w:szCs w:val="20"/>
                </w:rPr>
                <w:t>AFIP</w:t>
              </w:r>
            </w:hyperlink>
            <w:r w:rsidRPr="00C063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llevados adelante por agentes tucumanos tiran por tierra y desconocen lo que implica la fecha del 27 de julio de 2016 para el último blanqueo de capitales implementado.</w:t>
            </w:r>
          </w:p>
          <w:p w:rsidR="00C063FC" w:rsidRDefault="00C063FC" w:rsidP="00C063FC">
            <w:pPr>
              <w:pStyle w:val="NormalWeb"/>
              <w:shd w:val="clear" w:color="auto" w:fill="FDE9D9" w:themeFill="accent6" w:themeFillTint="33"/>
              <w:spacing w:before="0" w:beforeAutospacing="0" w:after="0" w:afterAutospacing="0" w:line="375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063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De acuerdo a información a la que pudo acceder </w:t>
            </w:r>
            <w:r w:rsidRPr="00C063FC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iProfesional</w:t>
            </w:r>
            <w:r w:rsidRPr="00C063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.com, "ya hay presentadas varias denuncias penales en contra del abuso de poder y desviación de poder de las inspecciones en la región ya que -en algunos casos- no cumplen las medidas cautelares que dicta la justicia a favor de los contribuyentes"</w:t>
            </w: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</w:t>
            </w:r>
          </w:p>
          <w:p w:rsidR="00C063FC" w:rsidRPr="00C063FC" w:rsidRDefault="00C063FC" w:rsidP="00C063FC">
            <w:pPr>
              <w:pStyle w:val="NormalWeb"/>
              <w:shd w:val="clear" w:color="auto" w:fill="FDE9D9" w:themeFill="accent6" w:themeFillTint="33"/>
              <w:spacing w:before="0" w:beforeAutospacing="0" w:after="0" w:afterAutospacing="0" w:line="375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  <w:p w:rsidR="00C063FC" w:rsidRPr="00C063FC" w:rsidRDefault="00C063FC" w:rsidP="00C063FC">
            <w:pPr>
              <w:shd w:val="clear" w:color="auto" w:fill="FDE9D9" w:themeFill="accent6" w:themeFillTint="33"/>
              <w:spacing w:line="360" w:lineRule="auto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063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 xml:space="preserve">Yendo puntualmente a uno de los casos que se encuentra bajo la lupa, el consultor tributario, Ramón Eduardo Pena, compartió en </w:t>
            </w:r>
            <w:proofErr w:type="spellStart"/>
            <w:r w:rsidRPr="00C063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Twitter</w:t>
            </w:r>
            <w:proofErr w:type="spellEnd"/>
            <w:r w:rsidRPr="00C063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la siguiente documentación:</w:t>
            </w:r>
          </w:p>
          <w:p w:rsidR="00C063FC" w:rsidRPr="00C063FC" w:rsidRDefault="00C063FC" w:rsidP="00C063FC">
            <w:pPr>
              <w:pStyle w:val="NormalWeb"/>
              <w:shd w:val="clear" w:color="auto" w:fill="FDE9D9" w:themeFill="accent6" w:themeFillTint="33"/>
              <w:spacing w:before="0" w:beforeAutospacing="0" w:after="0" w:afterAutospacing="0" w:line="375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063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Si bien la normativa vinculada al Régimen de Sinceramiento Fiscal, </w:t>
            </w: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dej</w:t>
            </w:r>
            <w:r w:rsidRPr="00C063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o establecido como fecha de preexistencia de los bienes para personas físicas, la de promulgación de la Ley 27.260, el 22/07/2016, debe tenerse en cuenta que el </w:t>
            </w:r>
            <w:hyperlink r:id="rId10" w:tgtFrame="_blank" w:history="1">
              <w:r w:rsidRPr="00C063FC">
                <w:rPr>
                  <w:rFonts w:ascii="Arial" w:eastAsia="Times New Roman" w:hAnsi="Arial" w:cs="Arial"/>
                  <w:color w:val="666666"/>
                  <w:sz w:val="20"/>
                  <w:szCs w:val="20"/>
                </w:rPr>
                <w:t>Impuesto</w:t>
              </w:r>
            </w:hyperlink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C063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a las Ganancias es un </w:t>
            </w:r>
            <w:hyperlink r:id="rId11" w:tgtFrame="_blank" w:history="1">
              <w:r w:rsidRPr="00C063FC">
                <w:rPr>
                  <w:rFonts w:ascii="Arial" w:eastAsia="Times New Roman" w:hAnsi="Arial" w:cs="Arial"/>
                  <w:color w:val="666666"/>
                  <w:sz w:val="20"/>
                  <w:szCs w:val="20"/>
                </w:rPr>
                <w:t>impuesto</w:t>
              </w:r>
            </w:hyperlink>
            <w:r w:rsidRPr="00C063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de liquidación anual y el hecho imponible se perfecciona al 31/12 de cada año por lo que la imputación parcial que pretende realizar el contribuyente resulta improcedente..."</w:t>
            </w:r>
          </w:p>
          <w:p w:rsidR="00C063FC" w:rsidRPr="00C063FC" w:rsidRDefault="00C063FC" w:rsidP="00C063FC">
            <w:pPr>
              <w:pStyle w:val="NormalWeb"/>
              <w:shd w:val="clear" w:color="auto" w:fill="FDE9D9" w:themeFill="accent6" w:themeFillTint="33"/>
              <w:spacing w:before="0" w:beforeAutospacing="0" w:after="0" w:afterAutospacing="0" w:line="375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063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Por lo tanto, teniendo en cuenta los argumentos esgrimidos por el fisco, se ignora la liberalidad que la ley y la reglamentación del último blanqueo de capitales le da al 22 de julio de 2016.</w:t>
            </w:r>
          </w:p>
          <w:p w:rsidR="00C063FC" w:rsidRPr="00C063FC" w:rsidRDefault="00C063FC" w:rsidP="00C063FC">
            <w:pPr>
              <w:pStyle w:val="Ttulo3"/>
              <w:shd w:val="clear" w:color="auto" w:fill="FDE9D9" w:themeFill="accent6" w:themeFillTint="33"/>
              <w:spacing w:before="0" w:line="375" w:lineRule="atLeast"/>
              <w:jc w:val="both"/>
              <w:rPr>
                <w:rFonts w:ascii="Arial" w:eastAsia="Times New Roman" w:hAnsi="Arial" w:cs="Arial"/>
                <w:b w:val="0"/>
                <w:bCs w:val="0"/>
                <w:color w:val="666666"/>
                <w:sz w:val="20"/>
                <w:szCs w:val="20"/>
              </w:rPr>
            </w:pPr>
            <w:r w:rsidRPr="00C063FC">
              <w:rPr>
                <w:rFonts w:ascii="Arial" w:eastAsia="Times New Roman" w:hAnsi="Arial" w:cs="Arial"/>
                <w:b w:val="0"/>
                <w:bCs w:val="0"/>
                <w:color w:val="666666"/>
                <w:sz w:val="20"/>
                <w:szCs w:val="20"/>
              </w:rPr>
              <w:t>Avanzada polémica</w:t>
            </w:r>
          </w:p>
          <w:p w:rsidR="00C063FC" w:rsidRPr="00C063FC" w:rsidRDefault="00C063FC" w:rsidP="00C063FC">
            <w:pPr>
              <w:pStyle w:val="NormalWeb"/>
              <w:shd w:val="clear" w:color="auto" w:fill="FDE9D9" w:themeFill="accent6" w:themeFillTint="33"/>
              <w:spacing w:before="0" w:beforeAutospacing="0" w:after="0" w:afterAutospacing="0" w:line="375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063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Al respecto, Diego N. Fraga, Socio de RCTZZ Abogados y profesor de la Maestría en Derecho Tributario de la Universidad Austral, alertó que "resulta verdaderamente preocupante que algunos funcionarios de la </w:t>
            </w:r>
            <w:hyperlink r:id="rId12" w:tgtFrame="_blank" w:history="1">
              <w:r w:rsidRPr="00C063FC">
                <w:rPr>
                  <w:rFonts w:ascii="Arial" w:eastAsia="Times New Roman" w:hAnsi="Arial" w:cs="Arial"/>
                  <w:color w:val="666666"/>
                  <w:sz w:val="20"/>
                  <w:szCs w:val="20"/>
                </w:rPr>
                <w:t>AFIP</w:t>
              </w:r>
            </w:hyperlink>
            <w:r w:rsidRPr="00C063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desconozcan el alcance de las normas del sinceramiento fiscal". </w:t>
            </w:r>
          </w:p>
          <w:p w:rsidR="00C063FC" w:rsidRPr="00C063FC" w:rsidRDefault="00C063FC" w:rsidP="00C063FC">
            <w:pPr>
              <w:pStyle w:val="NormalWeb"/>
              <w:shd w:val="clear" w:color="auto" w:fill="FDE9D9" w:themeFill="accent6" w:themeFillTint="33"/>
              <w:spacing w:before="0" w:beforeAutospacing="0" w:after="0" w:afterAutospacing="0" w:line="375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063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"Acciones de este tipo implican, por un lado, una tremenda molestia para los contribuyentes que de buena fe se acogieron a los beneficios de la Ley 27.260,</w:t>
            </w: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C063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quienes deberán asumir los costos de una defensa legal. También, implica un terrible desgaste para el contador que previamente condujo a su cliente por el camino del sinceramiento y debe dar explicaciones por las barbaridades del fisco. Finalmente,</w:t>
            </w: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C063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constituye un serio peligro para la seguridad jurídica y una pésima publicidad para futuras amnistías fiscales, por lo que el Gobierno debería tomar nota y corregir estos groseros desvíos que hacen mella en un campo en el que debería existir confianza", puntualizó Fraga.</w:t>
            </w:r>
          </w:p>
          <w:p w:rsidR="00C063FC" w:rsidRPr="00C063FC" w:rsidRDefault="00C063FC" w:rsidP="00C063FC">
            <w:pPr>
              <w:pStyle w:val="NormalWeb"/>
              <w:shd w:val="clear" w:color="auto" w:fill="FDE9D9" w:themeFill="accent6" w:themeFillTint="33"/>
              <w:spacing w:before="0" w:beforeAutospacing="0" w:after="0" w:afterAutospacing="0" w:line="375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063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En igual sentido, Iván </w:t>
            </w:r>
            <w:proofErr w:type="spellStart"/>
            <w:r w:rsidRPr="00C063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Sasovsky</w:t>
            </w:r>
            <w:proofErr w:type="spellEnd"/>
            <w:r w:rsidRPr="00C063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CEO de </w:t>
            </w:r>
            <w:proofErr w:type="spellStart"/>
            <w:r w:rsidRPr="00C063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Sasovsky</w:t>
            </w:r>
            <w:proofErr w:type="spellEnd"/>
            <w:r w:rsidRPr="00C063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&amp; Asociados, dejó en claro que "la interpretación sesgada de la </w:t>
            </w:r>
            <w:hyperlink r:id="rId13" w:tgtFrame="_blank" w:history="1">
              <w:r w:rsidRPr="00C063FC">
                <w:rPr>
                  <w:rFonts w:ascii="Arial" w:eastAsia="Times New Roman" w:hAnsi="Arial" w:cs="Arial"/>
                  <w:color w:val="666666"/>
                  <w:sz w:val="20"/>
                  <w:szCs w:val="20"/>
                </w:rPr>
                <w:t>AFIP</w:t>
              </w:r>
            </w:hyperlink>
            <w:r w:rsidRPr="00C063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sobre una materia tan sensible como lo es la exteriorización de patrimonios por parte de los contribuyentes, va más allá de una simple determinación de oficio".</w:t>
            </w:r>
          </w:p>
          <w:p w:rsidR="00C063FC" w:rsidRPr="00C063FC" w:rsidRDefault="00C063FC" w:rsidP="00C063FC">
            <w:pPr>
              <w:pStyle w:val="NormalWeb"/>
              <w:shd w:val="clear" w:color="auto" w:fill="FDE9D9" w:themeFill="accent6" w:themeFillTint="33"/>
              <w:spacing w:before="0" w:beforeAutospacing="0" w:after="0" w:afterAutospacing="0" w:line="375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063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"En este caso, la confianza del contribuyente recae sobre la responsabilidad del fisco que en estos casos debe ser mucho mayor que frente a una situación no amparada por una amnistía. Los derechos del contribuyente y el principio de </w:t>
            </w:r>
            <w:proofErr w:type="spellStart"/>
            <w:r w:rsidRPr="00C063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litaralidad</w:t>
            </w:r>
            <w:proofErr w:type="spellEnd"/>
            <w:r w:rsidRPr="00C063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de la norma tributaria debe ser enaltecida y honrada por quien administra nuestro patrimonio social: la </w:t>
            </w:r>
            <w:hyperlink r:id="rId14" w:tgtFrame="_blank" w:history="1">
              <w:r w:rsidRPr="00C063FC">
                <w:rPr>
                  <w:rFonts w:ascii="Arial" w:eastAsia="Times New Roman" w:hAnsi="Arial" w:cs="Arial"/>
                  <w:color w:val="666666"/>
                  <w:sz w:val="20"/>
                  <w:szCs w:val="20"/>
                </w:rPr>
                <w:t>AFIP</w:t>
              </w:r>
            </w:hyperlink>
            <w:r w:rsidRPr="00C063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", sentencia </w:t>
            </w:r>
            <w:proofErr w:type="spellStart"/>
            <w:r w:rsidRPr="00C063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Sasovsky</w:t>
            </w:r>
            <w:proofErr w:type="spellEnd"/>
            <w:r w:rsidRPr="00C063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</w:t>
            </w:r>
            <w:r w:rsidRPr="00C063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"Asimismo, esto menoscaba la confianza sobre el Estado en general, dado que estamos en un año electoral, y frente a un nuevo gobierno, las intenciones serán las de recurrir nuevamente a este tipo de amnistías para llegar a recaudar lo que el Estado necesita para cerrar sus cuentas públicas", agrega el experto.</w:t>
            </w:r>
          </w:p>
          <w:p w:rsidR="00C063FC" w:rsidRPr="00C063FC" w:rsidRDefault="00C063FC" w:rsidP="00C063FC">
            <w:pPr>
              <w:pStyle w:val="NormalWeb"/>
              <w:shd w:val="clear" w:color="auto" w:fill="FDE9D9" w:themeFill="accent6" w:themeFillTint="33"/>
              <w:spacing w:before="0" w:beforeAutospacing="0" w:after="0" w:afterAutospacing="0" w:line="375" w:lineRule="atLeast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C063F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"Precisamos un organismo fiscal que se encuentre a la altura de la circunstancias y que se administre de acuerdo a la ley, sin trampas, ni finalidades meramente recaudatorias, y que sólo menoscaban la credibilidad, fomentan la desprofesionalización de la materia y contribuyen a descreer de la autoridad", concluyó el experto.</w:t>
            </w:r>
          </w:p>
          <w:p w:rsidR="00C063FC" w:rsidRPr="00F33E33" w:rsidRDefault="00C063FC" w:rsidP="00C063FC"/>
          <w:p w:rsidR="00F500D0" w:rsidRDefault="00F500D0" w:rsidP="00F500D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color w:val="376889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aps/>
                <w:color w:val="376889"/>
                <w:sz w:val="21"/>
                <w:szCs w:val="21"/>
              </w:rPr>
              <w:t xml:space="preserve">Santa Fe. Procedimiento. Feria fiscal de invierno 2019 - </w:t>
            </w:r>
            <w:r w:rsidRPr="00F500D0">
              <w:rPr>
                <w:rFonts w:ascii="Arial" w:hAnsi="Arial" w:cs="Arial"/>
                <w:b/>
                <w:bCs/>
                <w:caps/>
                <w:color w:val="376889"/>
                <w:sz w:val="21"/>
                <w:szCs w:val="21"/>
              </w:rPr>
              <w:t>RESOLUCIÓN GENERAL (</w:t>
            </w:r>
            <w:proofErr w:type="spellStart"/>
            <w:r w:rsidRPr="00F500D0">
              <w:rPr>
                <w:rFonts w:ascii="Arial" w:hAnsi="Arial" w:cs="Arial"/>
                <w:b/>
                <w:bCs/>
                <w:caps/>
                <w:color w:val="376889"/>
                <w:sz w:val="21"/>
                <w:szCs w:val="21"/>
              </w:rPr>
              <w:t>Adm</w:t>
            </w:r>
            <w:proofErr w:type="spellEnd"/>
            <w:r w:rsidRPr="00F500D0">
              <w:rPr>
                <w:rFonts w:ascii="Arial" w:hAnsi="Arial" w:cs="Arial"/>
                <w:b/>
                <w:bCs/>
                <w:caps/>
                <w:color w:val="376889"/>
                <w:sz w:val="21"/>
                <w:szCs w:val="21"/>
              </w:rPr>
              <w:t>. Prov. Impuestos Santa Fe) 15/2019</w:t>
            </w:r>
          </w:p>
          <w:p w:rsidR="00C063FC" w:rsidRDefault="00C063FC" w:rsidP="00FD6DB7">
            <w:pPr>
              <w:spacing w:line="36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  <w:p w:rsidR="00F500D0" w:rsidRDefault="00F500D0" w:rsidP="00FD6DB7">
            <w:pPr>
              <w:spacing w:line="36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La Administración Provincial de Impuestos fija los días correspondientes a la feria fiscal de invierno entre el 10/7/2019 y el 23/7/2019, ambas fechas inclusive. </w:t>
            </w: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Recordamos que durante dicho lapso no se computarán, respecto de los plazos procedimentales, los días hábiles administrativos -RG (API Santa Fe) 14/2008</w:t>
            </w:r>
          </w:p>
          <w:p w:rsidR="00F500D0" w:rsidRDefault="00BD76AD" w:rsidP="00C063FC">
            <w:pPr>
              <w:spacing w:line="36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FD6DB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F500D0" w:rsidRDefault="00F500D0" w:rsidP="00F500D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color w:val="7F870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color w:val="7F870A"/>
                <w:sz w:val="18"/>
                <w:szCs w:val="18"/>
              </w:rPr>
              <w:t>Factura de crédito electrónica. Cronograma</w:t>
            </w:r>
          </w:p>
          <w:p w:rsidR="00F500D0" w:rsidRDefault="00F500D0" w:rsidP="00F500D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color w:val="7F870A"/>
                <w:sz w:val="18"/>
                <w:szCs w:val="18"/>
              </w:rPr>
            </w:pPr>
          </w:p>
          <w:p w:rsidR="00F500D0" w:rsidRDefault="00F500D0" w:rsidP="00F500D0">
            <w:pPr>
              <w:spacing w:line="360" w:lineRule="auto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F500D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Recordamos que, a partir del 1 de julio de 2019, conforme a lo establecido por la </w:t>
            </w:r>
            <w:hyperlink r:id="rId15" w:history="1">
              <w:r w:rsidRPr="00F500D0">
                <w:rPr>
                  <w:color w:val="666666"/>
                  <w:sz w:val="20"/>
                  <w:szCs w:val="20"/>
                </w:rPr>
                <w:t>resolución 17/2019</w:t>
              </w:r>
            </w:hyperlink>
            <w:r w:rsidRPr="00F500D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de la Secretaría de Simplificación Productiva, se incorporan al régimen de factura de crédito electrónica las empresas relacionadas con la construcción, el comercio al por mayor y por menor, la reparación de vehículos automotores y motocicletas y las prestadoras de servicios de transporte y almacenamiento.</w:t>
            </w:r>
          </w:p>
          <w:p w:rsidR="00BD76AD" w:rsidRDefault="00F500D0" w:rsidP="00F500D0">
            <w:pPr>
              <w:spacing w:line="360" w:lineRule="auto"/>
              <w:jc w:val="both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F500D0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Asimismo, se disminuye el monto de facturación a la suma de $ 2.000.000 para algunas de las empresas dedicadas a la industria manufacturera, la intermediación financiera y servicios de seguros, suministro de agua, cloacas y recolección de residuos, suministro de electricidad, gas y vapor, comercio al por mayor y al por menor, y las prestadoras de servicios de transporte</w:t>
            </w:r>
            <w:r w:rsidR="00BD76AD" w:rsidRPr="00FD6DB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       </w:t>
            </w:r>
          </w:p>
          <w:p w:rsidR="001640C9" w:rsidRDefault="001640C9" w:rsidP="001640C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color w:val="376889"/>
                <w:sz w:val="21"/>
                <w:szCs w:val="21"/>
              </w:rPr>
            </w:pPr>
          </w:p>
          <w:p w:rsidR="00BD76AD" w:rsidRDefault="00BD76AD" w:rsidP="00C063FC">
            <w:pPr>
              <w:spacing w:line="36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FD6DB7" w:rsidTr="00001565">
        <w:trPr>
          <w:trHeight w:val="2404"/>
          <w:tblCellSpacing w:w="37" w:type="dxa"/>
        </w:trPr>
        <w:tc>
          <w:tcPr>
            <w:tcW w:w="4916" w:type="pct"/>
            <w:hideMark/>
          </w:tcPr>
          <w:p w:rsidR="00FD6DB7" w:rsidRPr="00001565" w:rsidRDefault="00FD6DB7" w:rsidP="0000156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7E4F6F"/>
              </w:rPr>
            </w:pPr>
          </w:p>
        </w:tc>
      </w:tr>
      <w:tr w:rsidR="00BD76AD" w:rsidTr="00001565">
        <w:trPr>
          <w:trHeight w:val="2404"/>
          <w:tblCellSpacing w:w="37" w:type="dxa"/>
        </w:trPr>
        <w:tc>
          <w:tcPr>
            <w:tcW w:w="4916" w:type="pct"/>
          </w:tcPr>
          <w:p w:rsidR="00BD76AD" w:rsidRPr="00001565" w:rsidRDefault="00BD76AD" w:rsidP="0000156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7E4F6F"/>
              </w:rPr>
            </w:pPr>
          </w:p>
        </w:tc>
      </w:tr>
      <w:tr w:rsidR="00BD76AD" w:rsidTr="00001565">
        <w:trPr>
          <w:trHeight w:val="2404"/>
          <w:tblCellSpacing w:w="37" w:type="dxa"/>
        </w:trPr>
        <w:tc>
          <w:tcPr>
            <w:tcW w:w="4916" w:type="pct"/>
          </w:tcPr>
          <w:p w:rsidR="00BD76AD" w:rsidRPr="00001565" w:rsidRDefault="00BD76AD" w:rsidP="0000156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7E4F6F"/>
              </w:rPr>
            </w:pPr>
          </w:p>
        </w:tc>
      </w:tr>
    </w:tbl>
    <w:p w:rsidR="009454BF" w:rsidRDefault="009454BF" w:rsidP="00BD76AD">
      <w:pPr>
        <w:pStyle w:val="NormalWeb"/>
        <w:shd w:val="clear" w:color="auto" w:fill="FDE9D9" w:themeFill="accent6" w:themeFillTint="33"/>
        <w:spacing w:before="0" w:beforeAutospacing="0" w:after="0" w:afterAutospacing="0" w:line="360" w:lineRule="auto"/>
        <w:jc w:val="both"/>
        <w:rPr>
          <w:rFonts w:ascii="Arial" w:eastAsia="Times New Roman" w:hAnsi="Arial" w:cs="Arial"/>
          <w:color w:val="666666"/>
          <w:sz w:val="17"/>
          <w:szCs w:val="17"/>
        </w:rPr>
      </w:pPr>
    </w:p>
    <w:sectPr w:rsidR="009454BF" w:rsidSect="002A1585">
      <w:headerReference w:type="default" r:id="rId16"/>
      <w:footerReference w:type="default" r:id="rId1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6AD" w:rsidRDefault="00BD76AD" w:rsidP="00A22916">
      <w:r>
        <w:separator/>
      </w:r>
    </w:p>
  </w:endnote>
  <w:endnote w:type="continuationSeparator" w:id="0">
    <w:p w:rsidR="00BD76AD" w:rsidRDefault="00BD76AD" w:rsidP="00A22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6AD" w:rsidRDefault="00BD76AD" w:rsidP="0063669F">
    <w:pPr>
      <w:pStyle w:val="Piedepgina"/>
      <w:pBdr>
        <w:top w:val="thinThickSmallGap" w:sz="24" w:space="7" w:color="622423" w:themeColor="accent2" w:themeShade="7F"/>
      </w:pBdr>
      <w:rPr>
        <w:rFonts w:asciiTheme="majorHAnsi" w:hAnsiTheme="majorHAnsi"/>
      </w:rPr>
    </w:pPr>
    <w:r w:rsidRPr="00712913">
      <w:rPr>
        <w:rFonts w:asciiTheme="majorHAnsi" w:hAnsiTheme="majorHAnsi"/>
        <w:i/>
      </w:rPr>
      <w:t>Estudio Doctorovich &amp; Asociados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F500D0" w:rsidRPr="00F500D0">
        <w:rPr>
          <w:rFonts w:asciiTheme="majorHAnsi" w:hAnsiTheme="majorHAnsi"/>
          <w:noProof/>
        </w:rPr>
        <w:t>3</w:t>
      </w:r>
    </w:fldSimple>
  </w:p>
  <w:p w:rsidR="00BD76AD" w:rsidRDefault="00BD76AD" w:rsidP="0063669F">
    <w:pPr>
      <w:pStyle w:val="Piedepgina"/>
    </w:pPr>
  </w:p>
  <w:p w:rsidR="00BD76AD" w:rsidRDefault="00BD76AD" w:rsidP="0063669F">
    <w:pPr>
      <w:pStyle w:val="Piedepgina"/>
    </w:pPr>
  </w:p>
  <w:p w:rsidR="00BD76AD" w:rsidRDefault="00BD76AD" w:rsidP="0063669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6AD" w:rsidRDefault="00BD76AD" w:rsidP="00A22916">
      <w:r>
        <w:separator/>
      </w:r>
    </w:p>
  </w:footnote>
  <w:footnote w:type="continuationSeparator" w:id="0">
    <w:p w:rsidR="00BD76AD" w:rsidRDefault="00BD76AD" w:rsidP="00A22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6AD" w:rsidRDefault="00BD76AD" w:rsidP="0063669F">
    <w:pPr>
      <w:pStyle w:val="Ttulo"/>
      <w:tabs>
        <w:tab w:val="center" w:pos="4252"/>
      </w:tabs>
      <w:rPr>
        <w:b/>
        <w:sz w:val="40"/>
        <w:szCs w:val="40"/>
      </w:rPr>
    </w:pPr>
    <w:r>
      <w:rPr>
        <w:noProof/>
      </w:rPr>
      <w:drawing>
        <wp:inline distT="0" distB="0" distL="0" distR="0">
          <wp:extent cx="1666875" cy="653459"/>
          <wp:effectExtent l="19050" t="0" r="0" b="0"/>
          <wp:docPr id="1" name="1 Imagen" descr="Doctorovich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torovich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264" cy="65714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effectLst/>
                </pic:spPr>
              </pic:pic>
            </a:graphicData>
          </a:graphic>
        </wp:inline>
      </w:drawing>
    </w:r>
    <w:r>
      <w:tab/>
    </w:r>
    <w:r w:rsidRPr="001B4572">
      <w:rPr>
        <w:b/>
      </w:rPr>
      <w:t xml:space="preserve">            </w:t>
    </w:r>
    <w:r>
      <w:rPr>
        <w:b/>
        <w:sz w:val="40"/>
        <w:szCs w:val="40"/>
      </w:rPr>
      <w:t>NEWSLETTER Nº 2</w:t>
    </w:r>
    <w:r w:rsidR="00C063FC">
      <w:rPr>
        <w:b/>
        <w:sz w:val="40"/>
        <w:szCs w:val="40"/>
      </w:rPr>
      <w:t>6</w:t>
    </w:r>
    <w:r>
      <w:rPr>
        <w:b/>
        <w:sz w:val="40"/>
        <w:szCs w:val="40"/>
      </w:rPr>
      <w:t>-19</w:t>
    </w:r>
    <w:r>
      <w:rPr>
        <w:b/>
        <w:sz w:val="40"/>
        <w:szCs w:val="4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EEF"/>
    <w:multiLevelType w:val="multilevel"/>
    <w:tmpl w:val="E280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27379"/>
    <w:multiLevelType w:val="multilevel"/>
    <w:tmpl w:val="56BE0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3166E"/>
    <w:multiLevelType w:val="multilevel"/>
    <w:tmpl w:val="6A50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8B0E1A"/>
    <w:multiLevelType w:val="hybridMultilevel"/>
    <w:tmpl w:val="148EFE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34895"/>
    <w:multiLevelType w:val="multilevel"/>
    <w:tmpl w:val="89AC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505905"/>
    <w:multiLevelType w:val="hybridMultilevel"/>
    <w:tmpl w:val="AE5C9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5612B"/>
    <w:multiLevelType w:val="multilevel"/>
    <w:tmpl w:val="04BC1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3A6131"/>
    <w:multiLevelType w:val="hybridMultilevel"/>
    <w:tmpl w:val="DA3CF0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53DE7"/>
    <w:multiLevelType w:val="multilevel"/>
    <w:tmpl w:val="EA9870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03195"/>
    <w:multiLevelType w:val="multilevel"/>
    <w:tmpl w:val="A0E042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D11293"/>
    <w:multiLevelType w:val="hybridMultilevel"/>
    <w:tmpl w:val="BB08A612"/>
    <w:lvl w:ilvl="0" w:tplc="DCEA8D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F8203D"/>
    <w:multiLevelType w:val="hybridMultilevel"/>
    <w:tmpl w:val="93FA5B6C"/>
    <w:lvl w:ilvl="0" w:tplc="2C0A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06B2FAC"/>
    <w:multiLevelType w:val="multilevel"/>
    <w:tmpl w:val="2026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BE7A4E"/>
    <w:multiLevelType w:val="multilevel"/>
    <w:tmpl w:val="96D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A02C92"/>
    <w:multiLevelType w:val="hybridMultilevel"/>
    <w:tmpl w:val="9586CF7C"/>
    <w:lvl w:ilvl="0" w:tplc="D1844A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E5284"/>
    <w:multiLevelType w:val="multilevel"/>
    <w:tmpl w:val="ADDC5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ED7990"/>
    <w:multiLevelType w:val="hybridMultilevel"/>
    <w:tmpl w:val="CD864C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96151"/>
    <w:multiLevelType w:val="hybridMultilevel"/>
    <w:tmpl w:val="DFD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096FD0"/>
    <w:multiLevelType w:val="hybridMultilevel"/>
    <w:tmpl w:val="AB848396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6CCD4950"/>
    <w:multiLevelType w:val="multilevel"/>
    <w:tmpl w:val="A302F3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ED375B"/>
    <w:multiLevelType w:val="hybridMultilevel"/>
    <w:tmpl w:val="2ABCEF6C"/>
    <w:lvl w:ilvl="0" w:tplc="A48C23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F541C4"/>
    <w:multiLevelType w:val="multilevel"/>
    <w:tmpl w:val="64A0B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1"/>
  </w:num>
  <w:num w:numId="7">
    <w:abstractNumId w:val="19"/>
  </w:num>
  <w:num w:numId="8">
    <w:abstractNumId w:val="18"/>
  </w:num>
  <w:num w:numId="9">
    <w:abstractNumId w:val="11"/>
  </w:num>
  <w:num w:numId="10">
    <w:abstractNumId w:val="16"/>
  </w:num>
  <w:num w:numId="11">
    <w:abstractNumId w:val="10"/>
  </w:num>
  <w:num w:numId="12">
    <w:abstractNumId w:val="12"/>
  </w:num>
  <w:num w:numId="13">
    <w:abstractNumId w:val="13"/>
  </w:num>
  <w:num w:numId="14">
    <w:abstractNumId w:val="5"/>
  </w:num>
  <w:num w:numId="15">
    <w:abstractNumId w:val="7"/>
  </w:num>
  <w:num w:numId="16">
    <w:abstractNumId w:val="3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4"/>
  </w:num>
  <w:num w:numId="20">
    <w:abstractNumId w:val="2"/>
  </w:num>
  <w:num w:numId="21">
    <w:abstractNumId w:val="4"/>
  </w:num>
  <w:num w:numId="22">
    <w:abstractNumId w:val="1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916"/>
    <w:rsid w:val="0000135C"/>
    <w:rsid w:val="00001565"/>
    <w:rsid w:val="0000205F"/>
    <w:rsid w:val="00006B7B"/>
    <w:rsid w:val="00010986"/>
    <w:rsid w:val="00011E32"/>
    <w:rsid w:val="000141BB"/>
    <w:rsid w:val="0001798D"/>
    <w:rsid w:val="00024857"/>
    <w:rsid w:val="00024BA0"/>
    <w:rsid w:val="0002757E"/>
    <w:rsid w:val="00027808"/>
    <w:rsid w:val="00027FB3"/>
    <w:rsid w:val="000312D1"/>
    <w:rsid w:val="00034B4E"/>
    <w:rsid w:val="000365F4"/>
    <w:rsid w:val="000458FF"/>
    <w:rsid w:val="00046CEE"/>
    <w:rsid w:val="000500BF"/>
    <w:rsid w:val="00050F8A"/>
    <w:rsid w:val="00051387"/>
    <w:rsid w:val="00052113"/>
    <w:rsid w:val="0005273D"/>
    <w:rsid w:val="00053748"/>
    <w:rsid w:val="00056F18"/>
    <w:rsid w:val="00062E45"/>
    <w:rsid w:val="00062FB9"/>
    <w:rsid w:val="00064195"/>
    <w:rsid w:val="00071A2E"/>
    <w:rsid w:val="00076567"/>
    <w:rsid w:val="0008176D"/>
    <w:rsid w:val="000821B3"/>
    <w:rsid w:val="0008428F"/>
    <w:rsid w:val="00084E86"/>
    <w:rsid w:val="00086651"/>
    <w:rsid w:val="00086A6F"/>
    <w:rsid w:val="00087F32"/>
    <w:rsid w:val="00087F90"/>
    <w:rsid w:val="000902D4"/>
    <w:rsid w:val="000938D2"/>
    <w:rsid w:val="000A444A"/>
    <w:rsid w:val="000A498D"/>
    <w:rsid w:val="000B1065"/>
    <w:rsid w:val="000B25E4"/>
    <w:rsid w:val="000C4B1E"/>
    <w:rsid w:val="000C4F4D"/>
    <w:rsid w:val="000C519C"/>
    <w:rsid w:val="000C584E"/>
    <w:rsid w:val="000C7AD0"/>
    <w:rsid w:val="000C7BA3"/>
    <w:rsid w:val="000D39D2"/>
    <w:rsid w:val="000D70E0"/>
    <w:rsid w:val="000D70E8"/>
    <w:rsid w:val="000E0356"/>
    <w:rsid w:val="000E4D44"/>
    <w:rsid w:val="000E5944"/>
    <w:rsid w:val="000E66E0"/>
    <w:rsid w:val="000E7201"/>
    <w:rsid w:val="000F400D"/>
    <w:rsid w:val="000F62E1"/>
    <w:rsid w:val="000F64B0"/>
    <w:rsid w:val="000F6D2A"/>
    <w:rsid w:val="00105129"/>
    <w:rsid w:val="00105285"/>
    <w:rsid w:val="00106118"/>
    <w:rsid w:val="00106BEE"/>
    <w:rsid w:val="00107640"/>
    <w:rsid w:val="0011767B"/>
    <w:rsid w:val="00122901"/>
    <w:rsid w:val="0012658E"/>
    <w:rsid w:val="00126ACA"/>
    <w:rsid w:val="00134995"/>
    <w:rsid w:val="00135AA0"/>
    <w:rsid w:val="00135BCF"/>
    <w:rsid w:val="00136B14"/>
    <w:rsid w:val="00141498"/>
    <w:rsid w:val="0014698B"/>
    <w:rsid w:val="001540D5"/>
    <w:rsid w:val="00154BFA"/>
    <w:rsid w:val="0015538B"/>
    <w:rsid w:val="001560F3"/>
    <w:rsid w:val="001563E8"/>
    <w:rsid w:val="001622C1"/>
    <w:rsid w:val="00162FBF"/>
    <w:rsid w:val="001640C9"/>
    <w:rsid w:val="00164C0B"/>
    <w:rsid w:val="00165F97"/>
    <w:rsid w:val="0016651F"/>
    <w:rsid w:val="00171132"/>
    <w:rsid w:val="001719E3"/>
    <w:rsid w:val="00172C26"/>
    <w:rsid w:val="00173581"/>
    <w:rsid w:val="00175A74"/>
    <w:rsid w:val="00175D29"/>
    <w:rsid w:val="00181C8D"/>
    <w:rsid w:val="001836FF"/>
    <w:rsid w:val="00183D93"/>
    <w:rsid w:val="00183FC6"/>
    <w:rsid w:val="00183FDE"/>
    <w:rsid w:val="0018462A"/>
    <w:rsid w:val="00191453"/>
    <w:rsid w:val="00195BB4"/>
    <w:rsid w:val="0019731C"/>
    <w:rsid w:val="001A31B7"/>
    <w:rsid w:val="001A4644"/>
    <w:rsid w:val="001A5BCA"/>
    <w:rsid w:val="001B127D"/>
    <w:rsid w:val="001B1392"/>
    <w:rsid w:val="001B1C4E"/>
    <w:rsid w:val="001B393D"/>
    <w:rsid w:val="001B4815"/>
    <w:rsid w:val="001B4C1D"/>
    <w:rsid w:val="001B5A3B"/>
    <w:rsid w:val="001C789E"/>
    <w:rsid w:val="001D0D26"/>
    <w:rsid w:val="001D2A19"/>
    <w:rsid w:val="001D3C87"/>
    <w:rsid w:val="001D4BFA"/>
    <w:rsid w:val="001D60E9"/>
    <w:rsid w:val="001E11A1"/>
    <w:rsid w:val="001E2ED1"/>
    <w:rsid w:val="001E51AC"/>
    <w:rsid w:val="001E561A"/>
    <w:rsid w:val="001E5873"/>
    <w:rsid w:val="001F32C7"/>
    <w:rsid w:val="001F5DA4"/>
    <w:rsid w:val="001F654B"/>
    <w:rsid w:val="0020048A"/>
    <w:rsid w:val="00202FB9"/>
    <w:rsid w:val="002039EC"/>
    <w:rsid w:val="002048E0"/>
    <w:rsid w:val="00207A71"/>
    <w:rsid w:val="00207B67"/>
    <w:rsid w:val="0021050C"/>
    <w:rsid w:val="00211D9E"/>
    <w:rsid w:val="00213574"/>
    <w:rsid w:val="00214DFC"/>
    <w:rsid w:val="0021646B"/>
    <w:rsid w:val="00216D58"/>
    <w:rsid w:val="00220BF4"/>
    <w:rsid w:val="00220EF7"/>
    <w:rsid w:val="002213CD"/>
    <w:rsid w:val="002241AE"/>
    <w:rsid w:val="00227B89"/>
    <w:rsid w:val="002312B9"/>
    <w:rsid w:val="00232F64"/>
    <w:rsid w:val="00233626"/>
    <w:rsid w:val="00233E5D"/>
    <w:rsid w:val="00234178"/>
    <w:rsid w:val="002350C4"/>
    <w:rsid w:val="00236C10"/>
    <w:rsid w:val="00242334"/>
    <w:rsid w:val="00245419"/>
    <w:rsid w:val="002462C5"/>
    <w:rsid w:val="002514CE"/>
    <w:rsid w:val="00251B56"/>
    <w:rsid w:val="002551A7"/>
    <w:rsid w:val="00257FF4"/>
    <w:rsid w:val="002623BD"/>
    <w:rsid w:val="002624C4"/>
    <w:rsid w:val="0026302D"/>
    <w:rsid w:val="002638FA"/>
    <w:rsid w:val="0026757F"/>
    <w:rsid w:val="00270353"/>
    <w:rsid w:val="00271C49"/>
    <w:rsid w:val="00273972"/>
    <w:rsid w:val="002763D5"/>
    <w:rsid w:val="002829F3"/>
    <w:rsid w:val="00282A0D"/>
    <w:rsid w:val="002858FC"/>
    <w:rsid w:val="00294E91"/>
    <w:rsid w:val="00295357"/>
    <w:rsid w:val="002961FB"/>
    <w:rsid w:val="0029636E"/>
    <w:rsid w:val="002976FD"/>
    <w:rsid w:val="00297C23"/>
    <w:rsid w:val="002A079A"/>
    <w:rsid w:val="002A1585"/>
    <w:rsid w:val="002A3419"/>
    <w:rsid w:val="002A3555"/>
    <w:rsid w:val="002B06F2"/>
    <w:rsid w:val="002B09F0"/>
    <w:rsid w:val="002B1B93"/>
    <w:rsid w:val="002B1FF7"/>
    <w:rsid w:val="002B2A40"/>
    <w:rsid w:val="002B3E46"/>
    <w:rsid w:val="002B5F87"/>
    <w:rsid w:val="002C01BA"/>
    <w:rsid w:val="002C2500"/>
    <w:rsid w:val="002C3ED4"/>
    <w:rsid w:val="002C5F80"/>
    <w:rsid w:val="002D15E2"/>
    <w:rsid w:val="002D1AF7"/>
    <w:rsid w:val="002D2CE9"/>
    <w:rsid w:val="002D5824"/>
    <w:rsid w:val="002D6A6D"/>
    <w:rsid w:val="002D7BF7"/>
    <w:rsid w:val="002D7DD8"/>
    <w:rsid w:val="002E3DF1"/>
    <w:rsid w:val="002E57F7"/>
    <w:rsid w:val="002F0DAC"/>
    <w:rsid w:val="002F171E"/>
    <w:rsid w:val="002F4211"/>
    <w:rsid w:val="002F5190"/>
    <w:rsid w:val="002F77C6"/>
    <w:rsid w:val="00307053"/>
    <w:rsid w:val="003071A2"/>
    <w:rsid w:val="00311084"/>
    <w:rsid w:val="0031201A"/>
    <w:rsid w:val="00314005"/>
    <w:rsid w:val="003232AB"/>
    <w:rsid w:val="00323B84"/>
    <w:rsid w:val="00325497"/>
    <w:rsid w:val="0032774C"/>
    <w:rsid w:val="00327D6E"/>
    <w:rsid w:val="00327E9B"/>
    <w:rsid w:val="0033093F"/>
    <w:rsid w:val="003353BD"/>
    <w:rsid w:val="00335A77"/>
    <w:rsid w:val="003363D2"/>
    <w:rsid w:val="003374DA"/>
    <w:rsid w:val="00354827"/>
    <w:rsid w:val="00354D8B"/>
    <w:rsid w:val="00356793"/>
    <w:rsid w:val="00356AE3"/>
    <w:rsid w:val="00363D85"/>
    <w:rsid w:val="00366324"/>
    <w:rsid w:val="003669E8"/>
    <w:rsid w:val="0037064F"/>
    <w:rsid w:val="00371368"/>
    <w:rsid w:val="00373FA9"/>
    <w:rsid w:val="00383AD6"/>
    <w:rsid w:val="00383E0A"/>
    <w:rsid w:val="00384AD2"/>
    <w:rsid w:val="00387F1F"/>
    <w:rsid w:val="003A0047"/>
    <w:rsid w:val="003A1FE2"/>
    <w:rsid w:val="003A2813"/>
    <w:rsid w:val="003A570E"/>
    <w:rsid w:val="003A7B3C"/>
    <w:rsid w:val="003B2804"/>
    <w:rsid w:val="003B3D0A"/>
    <w:rsid w:val="003C0DB9"/>
    <w:rsid w:val="003D0EDE"/>
    <w:rsid w:val="003D1833"/>
    <w:rsid w:val="003E023C"/>
    <w:rsid w:val="003E1EB2"/>
    <w:rsid w:val="003E3086"/>
    <w:rsid w:val="003E4228"/>
    <w:rsid w:val="003E7115"/>
    <w:rsid w:val="003F0D3A"/>
    <w:rsid w:val="003F1343"/>
    <w:rsid w:val="003F71CB"/>
    <w:rsid w:val="004009D3"/>
    <w:rsid w:val="00401141"/>
    <w:rsid w:val="00405AC5"/>
    <w:rsid w:val="004106EC"/>
    <w:rsid w:val="00410B9F"/>
    <w:rsid w:val="00415ED4"/>
    <w:rsid w:val="0041650B"/>
    <w:rsid w:val="0042119B"/>
    <w:rsid w:val="00422105"/>
    <w:rsid w:val="0042261A"/>
    <w:rsid w:val="0042382F"/>
    <w:rsid w:val="004241A4"/>
    <w:rsid w:val="00424B12"/>
    <w:rsid w:val="0042600F"/>
    <w:rsid w:val="004267D1"/>
    <w:rsid w:val="00426D05"/>
    <w:rsid w:val="00430834"/>
    <w:rsid w:val="00430CD3"/>
    <w:rsid w:val="00435CE1"/>
    <w:rsid w:val="00437F8F"/>
    <w:rsid w:val="004407D1"/>
    <w:rsid w:val="00443CD0"/>
    <w:rsid w:val="004503E0"/>
    <w:rsid w:val="00450B7D"/>
    <w:rsid w:val="00455005"/>
    <w:rsid w:val="00455EBD"/>
    <w:rsid w:val="00456DA9"/>
    <w:rsid w:val="00461716"/>
    <w:rsid w:val="00462760"/>
    <w:rsid w:val="0047057E"/>
    <w:rsid w:val="0047344F"/>
    <w:rsid w:val="0047412D"/>
    <w:rsid w:val="004760AD"/>
    <w:rsid w:val="00477975"/>
    <w:rsid w:val="00483559"/>
    <w:rsid w:val="00483F29"/>
    <w:rsid w:val="00487999"/>
    <w:rsid w:val="00487BC1"/>
    <w:rsid w:val="004932E8"/>
    <w:rsid w:val="0049407F"/>
    <w:rsid w:val="00496327"/>
    <w:rsid w:val="004969BB"/>
    <w:rsid w:val="004974E0"/>
    <w:rsid w:val="00497CF4"/>
    <w:rsid w:val="004A4833"/>
    <w:rsid w:val="004A6946"/>
    <w:rsid w:val="004B103F"/>
    <w:rsid w:val="004B35EC"/>
    <w:rsid w:val="004B3914"/>
    <w:rsid w:val="004B449C"/>
    <w:rsid w:val="004C0A06"/>
    <w:rsid w:val="004C26EB"/>
    <w:rsid w:val="004C3712"/>
    <w:rsid w:val="004C3EC4"/>
    <w:rsid w:val="004C456A"/>
    <w:rsid w:val="004D1D0A"/>
    <w:rsid w:val="004D2218"/>
    <w:rsid w:val="004D3372"/>
    <w:rsid w:val="004D4BFE"/>
    <w:rsid w:val="004D5A93"/>
    <w:rsid w:val="004D7E15"/>
    <w:rsid w:val="004E007C"/>
    <w:rsid w:val="004E11B3"/>
    <w:rsid w:val="004E1502"/>
    <w:rsid w:val="004E150F"/>
    <w:rsid w:val="004E331D"/>
    <w:rsid w:val="004E35D1"/>
    <w:rsid w:val="004F08A4"/>
    <w:rsid w:val="004F0EE9"/>
    <w:rsid w:val="004F24B7"/>
    <w:rsid w:val="004F673E"/>
    <w:rsid w:val="004F68B5"/>
    <w:rsid w:val="00505401"/>
    <w:rsid w:val="00505DE1"/>
    <w:rsid w:val="00506B0D"/>
    <w:rsid w:val="0050716A"/>
    <w:rsid w:val="00507AE8"/>
    <w:rsid w:val="00511851"/>
    <w:rsid w:val="0051246E"/>
    <w:rsid w:val="0051490D"/>
    <w:rsid w:val="00516358"/>
    <w:rsid w:val="00521477"/>
    <w:rsid w:val="00533CC1"/>
    <w:rsid w:val="00533E65"/>
    <w:rsid w:val="005364FD"/>
    <w:rsid w:val="0054032C"/>
    <w:rsid w:val="00545CEE"/>
    <w:rsid w:val="005463F4"/>
    <w:rsid w:val="00550055"/>
    <w:rsid w:val="00552D41"/>
    <w:rsid w:val="005533E7"/>
    <w:rsid w:val="00557631"/>
    <w:rsid w:val="005578BC"/>
    <w:rsid w:val="005616AD"/>
    <w:rsid w:val="005616C9"/>
    <w:rsid w:val="00561E9D"/>
    <w:rsid w:val="00567FFD"/>
    <w:rsid w:val="0057177B"/>
    <w:rsid w:val="0057178D"/>
    <w:rsid w:val="0058111C"/>
    <w:rsid w:val="005845EF"/>
    <w:rsid w:val="00584CAD"/>
    <w:rsid w:val="00584E7D"/>
    <w:rsid w:val="0058617A"/>
    <w:rsid w:val="00593D64"/>
    <w:rsid w:val="00596447"/>
    <w:rsid w:val="005968B3"/>
    <w:rsid w:val="00597816"/>
    <w:rsid w:val="005A16D0"/>
    <w:rsid w:val="005A1951"/>
    <w:rsid w:val="005A299B"/>
    <w:rsid w:val="005A3556"/>
    <w:rsid w:val="005A5A73"/>
    <w:rsid w:val="005B0199"/>
    <w:rsid w:val="005B03A9"/>
    <w:rsid w:val="005B2CE4"/>
    <w:rsid w:val="005C1240"/>
    <w:rsid w:val="005C33D3"/>
    <w:rsid w:val="005C43A9"/>
    <w:rsid w:val="005D001F"/>
    <w:rsid w:val="005D1183"/>
    <w:rsid w:val="005D35CD"/>
    <w:rsid w:val="005D7ED3"/>
    <w:rsid w:val="005E2882"/>
    <w:rsid w:val="005E4617"/>
    <w:rsid w:val="005E50AD"/>
    <w:rsid w:val="005E579B"/>
    <w:rsid w:val="005E6340"/>
    <w:rsid w:val="005E659B"/>
    <w:rsid w:val="005E68B6"/>
    <w:rsid w:val="005F0207"/>
    <w:rsid w:val="005F022C"/>
    <w:rsid w:val="005F3E45"/>
    <w:rsid w:val="005F5E8E"/>
    <w:rsid w:val="0060159C"/>
    <w:rsid w:val="006046DD"/>
    <w:rsid w:val="00607DE8"/>
    <w:rsid w:val="006119A5"/>
    <w:rsid w:val="006174A8"/>
    <w:rsid w:val="0061788D"/>
    <w:rsid w:val="00622351"/>
    <w:rsid w:val="006234AE"/>
    <w:rsid w:val="0062655E"/>
    <w:rsid w:val="00626EEB"/>
    <w:rsid w:val="006270C3"/>
    <w:rsid w:val="00627493"/>
    <w:rsid w:val="006328C6"/>
    <w:rsid w:val="00632BD6"/>
    <w:rsid w:val="0063669F"/>
    <w:rsid w:val="00636D3E"/>
    <w:rsid w:val="00641570"/>
    <w:rsid w:val="00641D14"/>
    <w:rsid w:val="00641DB3"/>
    <w:rsid w:val="00643D74"/>
    <w:rsid w:val="0065294B"/>
    <w:rsid w:val="00652BED"/>
    <w:rsid w:val="00652BEF"/>
    <w:rsid w:val="00652FF3"/>
    <w:rsid w:val="00653E81"/>
    <w:rsid w:val="0065542E"/>
    <w:rsid w:val="00655BEA"/>
    <w:rsid w:val="00660E99"/>
    <w:rsid w:val="00660FFA"/>
    <w:rsid w:val="00662FE5"/>
    <w:rsid w:val="00663FB0"/>
    <w:rsid w:val="0066736A"/>
    <w:rsid w:val="0066740E"/>
    <w:rsid w:val="00667F41"/>
    <w:rsid w:val="00670700"/>
    <w:rsid w:val="00670FD1"/>
    <w:rsid w:val="00672643"/>
    <w:rsid w:val="00672BCC"/>
    <w:rsid w:val="00674C2E"/>
    <w:rsid w:val="0067708B"/>
    <w:rsid w:val="00680C45"/>
    <w:rsid w:val="00681204"/>
    <w:rsid w:val="00683361"/>
    <w:rsid w:val="00686E13"/>
    <w:rsid w:val="006873C7"/>
    <w:rsid w:val="00687D0D"/>
    <w:rsid w:val="0069033A"/>
    <w:rsid w:val="00690670"/>
    <w:rsid w:val="00694292"/>
    <w:rsid w:val="006A3B58"/>
    <w:rsid w:val="006A3DD1"/>
    <w:rsid w:val="006A4EDA"/>
    <w:rsid w:val="006A5D05"/>
    <w:rsid w:val="006A6823"/>
    <w:rsid w:val="006A7B3D"/>
    <w:rsid w:val="006B099D"/>
    <w:rsid w:val="006B26A6"/>
    <w:rsid w:val="006B30E1"/>
    <w:rsid w:val="006C0099"/>
    <w:rsid w:val="006C0A51"/>
    <w:rsid w:val="006C66B7"/>
    <w:rsid w:val="006D1AF4"/>
    <w:rsid w:val="006D716F"/>
    <w:rsid w:val="006E5CD5"/>
    <w:rsid w:val="006E75AB"/>
    <w:rsid w:val="006F0A14"/>
    <w:rsid w:val="006F0E8E"/>
    <w:rsid w:val="006F2375"/>
    <w:rsid w:val="006F2E42"/>
    <w:rsid w:val="006F3B9C"/>
    <w:rsid w:val="006F5826"/>
    <w:rsid w:val="006F666A"/>
    <w:rsid w:val="00700126"/>
    <w:rsid w:val="0070094D"/>
    <w:rsid w:val="007153F8"/>
    <w:rsid w:val="00715F5C"/>
    <w:rsid w:val="00721F67"/>
    <w:rsid w:val="00721F8E"/>
    <w:rsid w:val="0072282B"/>
    <w:rsid w:val="00722D45"/>
    <w:rsid w:val="0074014A"/>
    <w:rsid w:val="00742655"/>
    <w:rsid w:val="0074517C"/>
    <w:rsid w:val="00745FFC"/>
    <w:rsid w:val="00751290"/>
    <w:rsid w:val="00752FF3"/>
    <w:rsid w:val="00753FB6"/>
    <w:rsid w:val="007556B7"/>
    <w:rsid w:val="00755A11"/>
    <w:rsid w:val="007615D5"/>
    <w:rsid w:val="007619B6"/>
    <w:rsid w:val="00762024"/>
    <w:rsid w:val="00773130"/>
    <w:rsid w:val="00773206"/>
    <w:rsid w:val="0077400C"/>
    <w:rsid w:val="00776B2D"/>
    <w:rsid w:val="00776F54"/>
    <w:rsid w:val="00781FDB"/>
    <w:rsid w:val="0078779E"/>
    <w:rsid w:val="00796D04"/>
    <w:rsid w:val="00797DB5"/>
    <w:rsid w:val="007A16AD"/>
    <w:rsid w:val="007A66F7"/>
    <w:rsid w:val="007A6B66"/>
    <w:rsid w:val="007A724F"/>
    <w:rsid w:val="007A7C83"/>
    <w:rsid w:val="007B0F4E"/>
    <w:rsid w:val="007B202C"/>
    <w:rsid w:val="007B2C5B"/>
    <w:rsid w:val="007B3792"/>
    <w:rsid w:val="007B408D"/>
    <w:rsid w:val="007B4C23"/>
    <w:rsid w:val="007C2C9C"/>
    <w:rsid w:val="007C4249"/>
    <w:rsid w:val="007C46AD"/>
    <w:rsid w:val="007D0CCE"/>
    <w:rsid w:val="007D1F51"/>
    <w:rsid w:val="007D3198"/>
    <w:rsid w:val="007D3EA1"/>
    <w:rsid w:val="007D3FD1"/>
    <w:rsid w:val="007E1CE9"/>
    <w:rsid w:val="007E23C4"/>
    <w:rsid w:val="007E5D63"/>
    <w:rsid w:val="007E7910"/>
    <w:rsid w:val="007F4195"/>
    <w:rsid w:val="00801B11"/>
    <w:rsid w:val="008035FD"/>
    <w:rsid w:val="008051D9"/>
    <w:rsid w:val="008057A5"/>
    <w:rsid w:val="00807984"/>
    <w:rsid w:val="00807F0C"/>
    <w:rsid w:val="00811BCC"/>
    <w:rsid w:val="00812E22"/>
    <w:rsid w:val="008150F3"/>
    <w:rsid w:val="00815E69"/>
    <w:rsid w:val="00816D24"/>
    <w:rsid w:val="008238D3"/>
    <w:rsid w:val="008316C9"/>
    <w:rsid w:val="008336C6"/>
    <w:rsid w:val="00836D12"/>
    <w:rsid w:val="00840BE3"/>
    <w:rsid w:val="00843537"/>
    <w:rsid w:val="00844AE1"/>
    <w:rsid w:val="0084567A"/>
    <w:rsid w:val="00845DCC"/>
    <w:rsid w:val="00846256"/>
    <w:rsid w:val="00846607"/>
    <w:rsid w:val="00846A61"/>
    <w:rsid w:val="00850DD9"/>
    <w:rsid w:val="00856675"/>
    <w:rsid w:val="00857156"/>
    <w:rsid w:val="0086182D"/>
    <w:rsid w:val="00861F2E"/>
    <w:rsid w:val="008637DE"/>
    <w:rsid w:val="00865723"/>
    <w:rsid w:val="00865DEA"/>
    <w:rsid w:val="00866BC8"/>
    <w:rsid w:val="00872D6C"/>
    <w:rsid w:val="0087497C"/>
    <w:rsid w:val="008753DB"/>
    <w:rsid w:val="0087707A"/>
    <w:rsid w:val="0088764F"/>
    <w:rsid w:val="00890DB8"/>
    <w:rsid w:val="00894C64"/>
    <w:rsid w:val="0089551F"/>
    <w:rsid w:val="00897BE8"/>
    <w:rsid w:val="008A40E4"/>
    <w:rsid w:val="008A4816"/>
    <w:rsid w:val="008B03B5"/>
    <w:rsid w:val="008B169F"/>
    <w:rsid w:val="008B173D"/>
    <w:rsid w:val="008B48AF"/>
    <w:rsid w:val="008B4F6A"/>
    <w:rsid w:val="008B6E61"/>
    <w:rsid w:val="008C04BC"/>
    <w:rsid w:val="008C1537"/>
    <w:rsid w:val="008C33A4"/>
    <w:rsid w:val="008C6A53"/>
    <w:rsid w:val="008C7B0A"/>
    <w:rsid w:val="008D06FE"/>
    <w:rsid w:val="008D1DA1"/>
    <w:rsid w:val="008D655B"/>
    <w:rsid w:val="008D68D6"/>
    <w:rsid w:val="008E201C"/>
    <w:rsid w:val="008E2D8B"/>
    <w:rsid w:val="008E3464"/>
    <w:rsid w:val="008E3E10"/>
    <w:rsid w:val="008E6731"/>
    <w:rsid w:val="008E7F92"/>
    <w:rsid w:val="008F297F"/>
    <w:rsid w:val="008F2D14"/>
    <w:rsid w:val="008F3757"/>
    <w:rsid w:val="008F4E26"/>
    <w:rsid w:val="008F5DA5"/>
    <w:rsid w:val="008F6037"/>
    <w:rsid w:val="008F6D44"/>
    <w:rsid w:val="00900ACB"/>
    <w:rsid w:val="0090202C"/>
    <w:rsid w:val="00903B14"/>
    <w:rsid w:val="00904628"/>
    <w:rsid w:val="009052E8"/>
    <w:rsid w:val="0091098C"/>
    <w:rsid w:val="00910B55"/>
    <w:rsid w:val="00913009"/>
    <w:rsid w:val="00913D3D"/>
    <w:rsid w:val="0091570B"/>
    <w:rsid w:val="009158C1"/>
    <w:rsid w:val="0091700B"/>
    <w:rsid w:val="0091709F"/>
    <w:rsid w:val="00920F26"/>
    <w:rsid w:val="0092243A"/>
    <w:rsid w:val="00922DFF"/>
    <w:rsid w:val="009231E6"/>
    <w:rsid w:val="00924079"/>
    <w:rsid w:val="00930925"/>
    <w:rsid w:val="00933984"/>
    <w:rsid w:val="00934DB4"/>
    <w:rsid w:val="00935DC5"/>
    <w:rsid w:val="00943E8A"/>
    <w:rsid w:val="009454BF"/>
    <w:rsid w:val="00947871"/>
    <w:rsid w:val="00953583"/>
    <w:rsid w:val="00954837"/>
    <w:rsid w:val="00955F3D"/>
    <w:rsid w:val="00957658"/>
    <w:rsid w:val="009621A7"/>
    <w:rsid w:val="00962DCF"/>
    <w:rsid w:val="00963D50"/>
    <w:rsid w:val="00964163"/>
    <w:rsid w:val="0096547D"/>
    <w:rsid w:val="00970515"/>
    <w:rsid w:val="00975EA7"/>
    <w:rsid w:val="00982F05"/>
    <w:rsid w:val="00983382"/>
    <w:rsid w:val="00983817"/>
    <w:rsid w:val="00984EA5"/>
    <w:rsid w:val="00987CFA"/>
    <w:rsid w:val="0099160E"/>
    <w:rsid w:val="0099766E"/>
    <w:rsid w:val="009A5003"/>
    <w:rsid w:val="009A513D"/>
    <w:rsid w:val="009B23B8"/>
    <w:rsid w:val="009B38E7"/>
    <w:rsid w:val="009B5379"/>
    <w:rsid w:val="009B5884"/>
    <w:rsid w:val="009C1F29"/>
    <w:rsid w:val="009C49CB"/>
    <w:rsid w:val="009D2066"/>
    <w:rsid w:val="009D4CBF"/>
    <w:rsid w:val="009E4DA4"/>
    <w:rsid w:val="009E5685"/>
    <w:rsid w:val="009E70F1"/>
    <w:rsid w:val="009E764A"/>
    <w:rsid w:val="009F17A7"/>
    <w:rsid w:val="009F314C"/>
    <w:rsid w:val="009F3D84"/>
    <w:rsid w:val="009F666E"/>
    <w:rsid w:val="009F6FFB"/>
    <w:rsid w:val="00A00809"/>
    <w:rsid w:val="00A0449D"/>
    <w:rsid w:val="00A056CB"/>
    <w:rsid w:val="00A064DD"/>
    <w:rsid w:val="00A0771F"/>
    <w:rsid w:val="00A11501"/>
    <w:rsid w:val="00A15786"/>
    <w:rsid w:val="00A15D1D"/>
    <w:rsid w:val="00A17730"/>
    <w:rsid w:val="00A20A80"/>
    <w:rsid w:val="00A22916"/>
    <w:rsid w:val="00A2454C"/>
    <w:rsid w:val="00A26B26"/>
    <w:rsid w:val="00A27C2E"/>
    <w:rsid w:val="00A31925"/>
    <w:rsid w:val="00A3209A"/>
    <w:rsid w:val="00A47B56"/>
    <w:rsid w:val="00A47D12"/>
    <w:rsid w:val="00A47E9E"/>
    <w:rsid w:val="00A502B6"/>
    <w:rsid w:val="00A51C02"/>
    <w:rsid w:val="00A52162"/>
    <w:rsid w:val="00A57ABE"/>
    <w:rsid w:val="00A635DA"/>
    <w:rsid w:val="00A66110"/>
    <w:rsid w:val="00A661EA"/>
    <w:rsid w:val="00A70AD1"/>
    <w:rsid w:val="00A72227"/>
    <w:rsid w:val="00A749F3"/>
    <w:rsid w:val="00A74FEA"/>
    <w:rsid w:val="00A77575"/>
    <w:rsid w:val="00A804ED"/>
    <w:rsid w:val="00A8074D"/>
    <w:rsid w:val="00A82393"/>
    <w:rsid w:val="00A82BE4"/>
    <w:rsid w:val="00A82D8B"/>
    <w:rsid w:val="00A911A8"/>
    <w:rsid w:val="00A91B2D"/>
    <w:rsid w:val="00A9401F"/>
    <w:rsid w:val="00A94DF6"/>
    <w:rsid w:val="00AA0C38"/>
    <w:rsid w:val="00AA2436"/>
    <w:rsid w:val="00AA2AB5"/>
    <w:rsid w:val="00AA5FC8"/>
    <w:rsid w:val="00AB18C4"/>
    <w:rsid w:val="00AB3C8F"/>
    <w:rsid w:val="00AB4BDE"/>
    <w:rsid w:val="00AB7BC2"/>
    <w:rsid w:val="00AC08D6"/>
    <w:rsid w:val="00AC0D04"/>
    <w:rsid w:val="00AC2F98"/>
    <w:rsid w:val="00AC425B"/>
    <w:rsid w:val="00AC4385"/>
    <w:rsid w:val="00AC4A83"/>
    <w:rsid w:val="00AC7C2C"/>
    <w:rsid w:val="00AC7F9A"/>
    <w:rsid w:val="00AD248D"/>
    <w:rsid w:val="00AD5AFC"/>
    <w:rsid w:val="00AE1087"/>
    <w:rsid w:val="00AE5CEE"/>
    <w:rsid w:val="00AE759D"/>
    <w:rsid w:val="00AE7CBE"/>
    <w:rsid w:val="00AF0C0E"/>
    <w:rsid w:val="00AF1329"/>
    <w:rsid w:val="00AF45D7"/>
    <w:rsid w:val="00AF6AF1"/>
    <w:rsid w:val="00AF742A"/>
    <w:rsid w:val="00B069BB"/>
    <w:rsid w:val="00B07D75"/>
    <w:rsid w:val="00B07F40"/>
    <w:rsid w:val="00B10CB9"/>
    <w:rsid w:val="00B14FC6"/>
    <w:rsid w:val="00B1515A"/>
    <w:rsid w:val="00B15BDB"/>
    <w:rsid w:val="00B208A3"/>
    <w:rsid w:val="00B219F4"/>
    <w:rsid w:val="00B22B01"/>
    <w:rsid w:val="00B25289"/>
    <w:rsid w:val="00B26B41"/>
    <w:rsid w:val="00B32C00"/>
    <w:rsid w:val="00B3341B"/>
    <w:rsid w:val="00B336F4"/>
    <w:rsid w:val="00B37753"/>
    <w:rsid w:val="00B436EB"/>
    <w:rsid w:val="00B44ED8"/>
    <w:rsid w:val="00B46298"/>
    <w:rsid w:val="00B462DB"/>
    <w:rsid w:val="00B5082D"/>
    <w:rsid w:val="00B515D9"/>
    <w:rsid w:val="00B53C7F"/>
    <w:rsid w:val="00B5534A"/>
    <w:rsid w:val="00B557A9"/>
    <w:rsid w:val="00B57BDD"/>
    <w:rsid w:val="00B60288"/>
    <w:rsid w:val="00B63990"/>
    <w:rsid w:val="00B64475"/>
    <w:rsid w:val="00B64DBB"/>
    <w:rsid w:val="00B6745A"/>
    <w:rsid w:val="00B702F9"/>
    <w:rsid w:val="00B82568"/>
    <w:rsid w:val="00B82ADA"/>
    <w:rsid w:val="00B84234"/>
    <w:rsid w:val="00B85427"/>
    <w:rsid w:val="00B855EE"/>
    <w:rsid w:val="00B934E8"/>
    <w:rsid w:val="00B94B6E"/>
    <w:rsid w:val="00B953EC"/>
    <w:rsid w:val="00B96CB8"/>
    <w:rsid w:val="00B97778"/>
    <w:rsid w:val="00BA05B3"/>
    <w:rsid w:val="00BA07E6"/>
    <w:rsid w:val="00BA09E5"/>
    <w:rsid w:val="00BA28AC"/>
    <w:rsid w:val="00BA299E"/>
    <w:rsid w:val="00BA5970"/>
    <w:rsid w:val="00BA5A0E"/>
    <w:rsid w:val="00BA5C7F"/>
    <w:rsid w:val="00BA6BFC"/>
    <w:rsid w:val="00BB520F"/>
    <w:rsid w:val="00BB7EF7"/>
    <w:rsid w:val="00BC0A33"/>
    <w:rsid w:val="00BC7080"/>
    <w:rsid w:val="00BD5ED2"/>
    <w:rsid w:val="00BD76AD"/>
    <w:rsid w:val="00BE0165"/>
    <w:rsid w:val="00BE0B9D"/>
    <w:rsid w:val="00BE10B6"/>
    <w:rsid w:val="00BE2060"/>
    <w:rsid w:val="00BE441B"/>
    <w:rsid w:val="00BE47F6"/>
    <w:rsid w:val="00BE66E1"/>
    <w:rsid w:val="00BE772C"/>
    <w:rsid w:val="00BF09C9"/>
    <w:rsid w:val="00BF0F9B"/>
    <w:rsid w:val="00BF13D1"/>
    <w:rsid w:val="00C0033D"/>
    <w:rsid w:val="00C00515"/>
    <w:rsid w:val="00C02686"/>
    <w:rsid w:val="00C030FE"/>
    <w:rsid w:val="00C05C8D"/>
    <w:rsid w:val="00C05DA8"/>
    <w:rsid w:val="00C063FC"/>
    <w:rsid w:val="00C1789F"/>
    <w:rsid w:val="00C17CEB"/>
    <w:rsid w:val="00C3125E"/>
    <w:rsid w:val="00C31DB8"/>
    <w:rsid w:val="00C325D8"/>
    <w:rsid w:val="00C35B26"/>
    <w:rsid w:val="00C377D6"/>
    <w:rsid w:val="00C37C03"/>
    <w:rsid w:val="00C416EB"/>
    <w:rsid w:val="00C439BD"/>
    <w:rsid w:val="00C47191"/>
    <w:rsid w:val="00C549F9"/>
    <w:rsid w:val="00C556E4"/>
    <w:rsid w:val="00C55776"/>
    <w:rsid w:val="00C571FE"/>
    <w:rsid w:val="00C57E96"/>
    <w:rsid w:val="00C61E97"/>
    <w:rsid w:val="00C64FEC"/>
    <w:rsid w:val="00C66966"/>
    <w:rsid w:val="00C720AB"/>
    <w:rsid w:val="00C8080E"/>
    <w:rsid w:val="00C808F8"/>
    <w:rsid w:val="00C80963"/>
    <w:rsid w:val="00C80F68"/>
    <w:rsid w:val="00C81F7F"/>
    <w:rsid w:val="00C82231"/>
    <w:rsid w:val="00C85965"/>
    <w:rsid w:val="00C87F65"/>
    <w:rsid w:val="00C91073"/>
    <w:rsid w:val="00C91315"/>
    <w:rsid w:val="00C92AE1"/>
    <w:rsid w:val="00C92B2D"/>
    <w:rsid w:val="00C94125"/>
    <w:rsid w:val="00CA0743"/>
    <w:rsid w:val="00CA11A8"/>
    <w:rsid w:val="00CA4F26"/>
    <w:rsid w:val="00CA5226"/>
    <w:rsid w:val="00CA5C59"/>
    <w:rsid w:val="00CA631C"/>
    <w:rsid w:val="00CB0C9E"/>
    <w:rsid w:val="00CB2C92"/>
    <w:rsid w:val="00CB2E0A"/>
    <w:rsid w:val="00CB34AC"/>
    <w:rsid w:val="00CB3606"/>
    <w:rsid w:val="00CB36E2"/>
    <w:rsid w:val="00CB3E3C"/>
    <w:rsid w:val="00CB44B7"/>
    <w:rsid w:val="00CB551B"/>
    <w:rsid w:val="00CB64B3"/>
    <w:rsid w:val="00CC1C92"/>
    <w:rsid w:val="00CC2BFE"/>
    <w:rsid w:val="00CC43EB"/>
    <w:rsid w:val="00CC4466"/>
    <w:rsid w:val="00CC4B23"/>
    <w:rsid w:val="00CC4C27"/>
    <w:rsid w:val="00CD05F6"/>
    <w:rsid w:val="00CD3790"/>
    <w:rsid w:val="00CD442C"/>
    <w:rsid w:val="00CD45C5"/>
    <w:rsid w:val="00CD52FD"/>
    <w:rsid w:val="00CD6068"/>
    <w:rsid w:val="00CD63D5"/>
    <w:rsid w:val="00CD7025"/>
    <w:rsid w:val="00CE050C"/>
    <w:rsid w:val="00CE0F03"/>
    <w:rsid w:val="00CE1B5C"/>
    <w:rsid w:val="00CE2963"/>
    <w:rsid w:val="00CE478D"/>
    <w:rsid w:val="00CE6FC5"/>
    <w:rsid w:val="00CE7E51"/>
    <w:rsid w:val="00CF02BA"/>
    <w:rsid w:val="00D00832"/>
    <w:rsid w:val="00D02745"/>
    <w:rsid w:val="00D03A65"/>
    <w:rsid w:val="00D05E65"/>
    <w:rsid w:val="00D06244"/>
    <w:rsid w:val="00D12E6C"/>
    <w:rsid w:val="00D17E7F"/>
    <w:rsid w:val="00D20903"/>
    <w:rsid w:val="00D223CF"/>
    <w:rsid w:val="00D223D3"/>
    <w:rsid w:val="00D22B61"/>
    <w:rsid w:val="00D22F2C"/>
    <w:rsid w:val="00D23499"/>
    <w:rsid w:val="00D23B0B"/>
    <w:rsid w:val="00D248DE"/>
    <w:rsid w:val="00D26A11"/>
    <w:rsid w:val="00D30792"/>
    <w:rsid w:val="00D32127"/>
    <w:rsid w:val="00D32EBE"/>
    <w:rsid w:val="00D37483"/>
    <w:rsid w:val="00D40CA9"/>
    <w:rsid w:val="00D42F4D"/>
    <w:rsid w:val="00D439E7"/>
    <w:rsid w:val="00D523E1"/>
    <w:rsid w:val="00D53B44"/>
    <w:rsid w:val="00D5495A"/>
    <w:rsid w:val="00D54A9C"/>
    <w:rsid w:val="00D550D5"/>
    <w:rsid w:val="00D55107"/>
    <w:rsid w:val="00D5765B"/>
    <w:rsid w:val="00D60D7C"/>
    <w:rsid w:val="00D63EB1"/>
    <w:rsid w:val="00D71206"/>
    <w:rsid w:val="00D72D6C"/>
    <w:rsid w:val="00D74056"/>
    <w:rsid w:val="00D7472B"/>
    <w:rsid w:val="00D74EBB"/>
    <w:rsid w:val="00D74EF5"/>
    <w:rsid w:val="00D81098"/>
    <w:rsid w:val="00D8347E"/>
    <w:rsid w:val="00D84528"/>
    <w:rsid w:val="00D84B79"/>
    <w:rsid w:val="00D8733D"/>
    <w:rsid w:val="00D90A26"/>
    <w:rsid w:val="00D95910"/>
    <w:rsid w:val="00D978A4"/>
    <w:rsid w:val="00DA4170"/>
    <w:rsid w:val="00DB374E"/>
    <w:rsid w:val="00DB3E82"/>
    <w:rsid w:val="00DB4EAF"/>
    <w:rsid w:val="00DB5C26"/>
    <w:rsid w:val="00DB660E"/>
    <w:rsid w:val="00DB7AEE"/>
    <w:rsid w:val="00DC01EF"/>
    <w:rsid w:val="00DC11B0"/>
    <w:rsid w:val="00DC197E"/>
    <w:rsid w:val="00DC3958"/>
    <w:rsid w:val="00DC5162"/>
    <w:rsid w:val="00DC67E6"/>
    <w:rsid w:val="00DD4EB3"/>
    <w:rsid w:val="00DD71F0"/>
    <w:rsid w:val="00DE0214"/>
    <w:rsid w:val="00DE7EA5"/>
    <w:rsid w:val="00DF159C"/>
    <w:rsid w:val="00DF2655"/>
    <w:rsid w:val="00DF286B"/>
    <w:rsid w:val="00DF3632"/>
    <w:rsid w:val="00DF3BFD"/>
    <w:rsid w:val="00DF3C86"/>
    <w:rsid w:val="00DF43B0"/>
    <w:rsid w:val="00DF662A"/>
    <w:rsid w:val="00DF66C1"/>
    <w:rsid w:val="00E0059D"/>
    <w:rsid w:val="00E03156"/>
    <w:rsid w:val="00E044A2"/>
    <w:rsid w:val="00E06FBB"/>
    <w:rsid w:val="00E1206D"/>
    <w:rsid w:val="00E120E9"/>
    <w:rsid w:val="00E13645"/>
    <w:rsid w:val="00E14B07"/>
    <w:rsid w:val="00E208A5"/>
    <w:rsid w:val="00E20E7A"/>
    <w:rsid w:val="00E20E89"/>
    <w:rsid w:val="00E26C42"/>
    <w:rsid w:val="00E27D8A"/>
    <w:rsid w:val="00E35D3D"/>
    <w:rsid w:val="00E40D9C"/>
    <w:rsid w:val="00E42CF2"/>
    <w:rsid w:val="00E503A6"/>
    <w:rsid w:val="00E50433"/>
    <w:rsid w:val="00E52026"/>
    <w:rsid w:val="00E5555E"/>
    <w:rsid w:val="00E576B6"/>
    <w:rsid w:val="00E57F81"/>
    <w:rsid w:val="00E60C50"/>
    <w:rsid w:val="00E61074"/>
    <w:rsid w:val="00E661C4"/>
    <w:rsid w:val="00E66BAC"/>
    <w:rsid w:val="00E678DD"/>
    <w:rsid w:val="00E700E6"/>
    <w:rsid w:val="00E711B8"/>
    <w:rsid w:val="00E76F6B"/>
    <w:rsid w:val="00E77486"/>
    <w:rsid w:val="00E80ADB"/>
    <w:rsid w:val="00E810A9"/>
    <w:rsid w:val="00E825AE"/>
    <w:rsid w:val="00E84D73"/>
    <w:rsid w:val="00E86B90"/>
    <w:rsid w:val="00E90354"/>
    <w:rsid w:val="00E9066D"/>
    <w:rsid w:val="00E932D3"/>
    <w:rsid w:val="00E93887"/>
    <w:rsid w:val="00EA16AC"/>
    <w:rsid w:val="00EA2446"/>
    <w:rsid w:val="00EA482E"/>
    <w:rsid w:val="00EA6378"/>
    <w:rsid w:val="00EA770C"/>
    <w:rsid w:val="00EB166D"/>
    <w:rsid w:val="00EB4775"/>
    <w:rsid w:val="00EB53F9"/>
    <w:rsid w:val="00EB5F3E"/>
    <w:rsid w:val="00ED044B"/>
    <w:rsid w:val="00ED189B"/>
    <w:rsid w:val="00ED4588"/>
    <w:rsid w:val="00ED4841"/>
    <w:rsid w:val="00ED64C2"/>
    <w:rsid w:val="00EE1998"/>
    <w:rsid w:val="00EE2967"/>
    <w:rsid w:val="00EE5513"/>
    <w:rsid w:val="00EE5F1B"/>
    <w:rsid w:val="00EE618C"/>
    <w:rsid w:val="00EE7AB9"/>
    <w:rsid w:val="00EF0D12"/>
    <w:rsid w:val="00EF21F4"/>
    <w:rsid w:val="00EF2DCE"/>
    <w:rsid w:val="00EF436D"/>
    <w:rsid w:val="00EF4ABA"/>
    <w:rsid w:val="00EF5EA1"/>
    <w:rsid w:val="00F055C2"/>
    <w:rsid w:val="00F11F29"/>
    <w:rsid w:val="00F12F88"/>
    <w:rsid w:val="00F12FB3"/>
    <w:rsid w:val="00F23613"/>
    <w:rsid w:val="00F23F4D"/>
    <w:rsid w:val="00F25F0A"/>
    <w:rsid w:val="00F32315"/>
    <w:rsid w:val="00F35073"/>
    <w:rsid w:val="00F41DC3"/>
    <w:rsid w:val="00F420A8"/>
    <w:rsid w:val="00F42668"/>
    <w:rsid w:val="00F478EC"/>
    <w:rsid w:val="00F500D0"/>
    <w:rsid w:val="00F53620"/>
    <w:rsid w:val="00F542F5"/>
    <w:rsid w:val="00F54A5E"/>
    <w:rsid w:val="00F55D28"/>
    <w:rsid w:val="00F56404"/>
    <w:rsid w:val="00F64307"/>
    <w:rsid w:val="00F643AE"/>
    <w:rsid w:val="00F6464B"/>
    <w:rsid w:val="00F65B24"/>
    <w:rsid w:val="00F73827"/>
    <w:rsid w:val="00F7492C"/>
    <w:rsid w:val="00F74E58"/>
    <w:rsid w:val="00F76356"/>
    <w:rsid w:val="00F7664B"/>
    <w:rsid w:val="00F76B6D"/>
    <w:rsid w:val="00F772E0"/>
    <w:rsid w:val="00F810C4"/>
    <w:rsid w:val="00F81BC7"/>
    <w:rsid w:val="00F8276D"/>
    <w:rsid w:val="00F84874"/>
    <w:rsid w:val="00F84B85"/>
    <w:rsid w:val="00F85650"/>
    <w:rsid w:val="00F900D5"/>
    <w:rsid w:val="00F9073B"/>
    <w:rsid w:val="00F9099C"/>
    <w:rsid w:val="00F93AE9"/>
    <w:rsid w:val="00F9787F"/>
    <w:rsid w:val="00FA4C5F"/>
    <w:rsid w:val="00FA5CB6"/>
    <w:rsid w:val="00FA6554"/>
    <w:rsid w:val="00FB36B2"/>
    <w:rsid w:val="00FB381D"/>
    <w:rsid w:val="00FB3B89"/>
    <w:rsid w:val="00FB3BCA"/>
    <w:rsid w:val="00FB3BE0"/>
    <w:rsid w:val="00FB4998"/>
    <w:rsid w:val="00FB5248"/>
    <w:rsid w:val="00FB661B"/>
    <w:rsid w:val="00FB6A2D"/>
    <w:rsid w:val="00FC064C"/>
    <w:rsid w:val="00FC49B9"/>
    <w:rsid w:val="00FC5430"/>
    <w:rsid w:val="00FD029D"/>
    <w:rsid w:val="00FD09F9"/>
    <w:rsid w:val="00FD59D1"/>
    <w:rsid w:val="00FD6DB7"/>
    <w:rsid w:val="00FD73A0"/>
    <w:rsid w:val="00FD769B"/>
    <w:rsid w:val="00FE169F"/>
    <w:rsid w:val="00FF042B"/>
    <w:rsid w:val="00FF0F12"/>
    <w:rsid w:val="00FF2CCF"/>
    <w:rsid w:val="00FF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925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16D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65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16D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A2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link w:val="Ttulo5Car"/>
    <w:uiPriority w:val="9"/>
    <w:unhideWhenUsed/>
    <w:qFormat/>
    <w:rsid w:val="0000205F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BA28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2916"/>
    <w:pPr>
      <w:spacing w:before="100" w:beforeAutospacing="1" w:after="100" w:afterAutospacing="1"/>
    </w:pPr>
  </w:style>
  <w:style w:type="paragraph" w:styleId="Piedepgina">
    <w:name w:val="footer"/>
    <w:basedOn w:val="Normal"/>
    <w:link w:val="PiedepginaCar"/>
    <w:uiPriority w:val="99"/>
    <w:unhideWhenUsed/>
    <w:rsid w:val="00A229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2916"/>
    <w:rPr>
      <w:rFonts w:ascii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229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22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29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916"/>
    <w:rPr>
      <w:rFonts w:ascii="Tahom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A229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22916"/>
    <w:rPr>
      <w:rFonts w:ascii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A481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A4816"/>
    <w:rPr>
      <w:color w:val="0000FF"/>
      <w:u w:val="single"/>
    </w:rPr>
  </w:style>
  <w:style w:type="character" w:customStyle="1" w:styleId="estilo21">
    <w:name w:val="estilo21"/>
    <w:basedOn w:val="Fuentedeprrafopredeter"/>
    <w:rsid w:val="008A4816"/>
    <w:rPr>
      <w:rFonts w:ascii="Arial" w:hAnsi="Arial" w:cs="Arial" w:hint="default"/>
      <w:b/>
      <w:bCs/>
    </w:rPr>
  </w:style>
  <w:style w:type="paragraph" w:customStyle="1" w:styleId="estilo4">
    <w:name w:val="estilo4"/>
    <w:basedOn w:val="Normal"/>
    <w:uiPriority w:val="99"/>
    <w:semiHidden/>
    <w:rsid w:val="008A4816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Prrafodelista">
    <w:name w:val="List Paragraph"/>
    <w:basedOn w:val="Normal"/>
    <w:uiPriority w:val="34"/>
    <w:qFormat/>
    <w:rsid w:val="0063669F"/>
    <w:pPr>
      <w:ind w:left="720"/>
      <w:contextualSpacing/>
    </w:pPr>
  </w:style>
  <w:style w:type="paragraph" w:customStyle="1" w:styleId="errepar11-tipo-norma">
    <w:name w:val="errepar_11-tipo-norma"/>
    <w:basedOn w:val="Normal"/>
    <w:rsid w:val="00325497"/>
    <w:pPr>
      <w:pBdr>
        <w:top w:val="single" w:sz="6" w:space="0" w:color="000000"/>
      </w:pBdr>
      <w:spacing w:before="200"/>
      <w:ind w:left="105" w:right="105"/>
    </w:pPr>
    <w:rPr>
      <w:rFonts w:ascii="Verdana" w:eastAsia="Times New Roman" w:hAnsi="Verdana"/>
      <w:b/>
      <w:bCs/>
      <w:sz w:val="28"/>
      <w:szCs w:val="28"/>
      <w:lang w:val="es-AR" w:eastAsia="es-AR"/>
    </w:rPr>
  </w:style>
  <w:style w:type="paragraph" w:customStyle="1" w:styleId="lineanueva">
    <w:name w:val="lineanueva"/>
    <w:basedOn w:val="Normal"/>
    <w:rsid w:val="00325497"/>
    <w:pPr>
      <w:pBdr>
        <w:bottom w:val="single" w:sz="6" w:space="10" w:color="000000"/>
      </w:pBdr>
      <w:spacing w:before="160" w:after="200"/>
      <w:ind w:left="105" w:right="105"/>
    </w:pPr>
    <w:rPr>
      <w:rFonts w:ascii="Verdana" w:eastAsia="Times New Roman" w:hAnsi="Verdana"/>
      <w:sz w:val="16"/>
      <w:szCs w:val="16"/>
      <w:lang w:val="es-AR" w:eastAsia="es-AR"/>
    </w:rPr>
  </w:style>
  <w:style w:type="paragraph" w:customStyle="1" w:styleId="encabezadonovedades">
    <w:name w:val="encabezadonovedades"/>
    <w:basedOn w:val="Normal"/>
    <w:rsid w:val="00325497"/>
    <w:pPr>
      <w:spacing w:before="100" w:after="120"/>
      <w:ind w:left="105" w:right="105"/>
      <w:jc w:val="both"/>
    </w:pPr>
    <w:rPr>
      <w:rFonts w:ascii="Verdana" w:eastAsia="Times New Roman" w:hAnsi="Verdana"/>
      <w:b/>
      <w:bCs/>
      <w:sz w:val="20"/>
      <w:szCs w:val="20"/>
      <w:lang w:val="es-AR" w:eastAsia="es-AR"/>
    </w:rPr>
  </w:style>
  <w:style w:type="character" w:customStyle="1" w:styleId="negritanovedades">
    <w:name w:val="negritanovedades"/>
    <w:basedOn w:val="Fuentedeprrafopredeter"/>
    <w:rsid w:val="00325497"/>
    <w:rPr>
      <w:b/>
      <w:bCs/>
    </w:rPr>
  </w:style>
  <w:style w:type="character" w:customStyle="1" w:styleId="sumarionovedades">
    <w:name w:val="sumarionovedades"/>
    <w:basedOn w:val="Fuentedeprrafopredeter"/>
    <w:rsid w:val="00325497"/>
    <w:rPr>
      <w:rFonts w:ascii="Verdana" w:hAnsi="Verdana" w:hint="default"/>
      <w:i/>
      <w:iCs/>
      <w:sz w:val="16"/>
      <w:szCs w:val="16"/>
    </w:rPr>
  </w:style>
  <w:style w:type="paragraph" w:customStyle="1" w:styleId="lineanegranovedades">
    <w:name w:val="lineanegranovedades"/>
    <w:basedOn w:val="Normal"/>
    <w:rsid w:val="00E932D3"/>
    <w:pPr>
      <w:pBdr>
        <w:top w:val="single" w:sz="6" w:space="7" w:color="000000"/>
      </w:pBdr>
      <w:spacing w:before="140"/>
      <w:ind w:left="105" w:right="105"/>
      <w:jc w:val="both"/>
    </w:pPr>
    <w:rPr>
      <w:rFonts w:ascii="Verdana" w:eastAsia="Times New Roman" w:hAnsi="Verdana"/>
      <w:sz w:val="16"/>
      <w:szCs w:val="16"/>
      <w:lang w:val="es-AR" w:eastAsia="es-AR"/>
    </w:rPr>
  </w:style>
  <w:style w:type="paragraph" w:customStyle="1" w:styleId="textonovedades">
    <w:name w:val="textonovedades"/>
    <w:basedOn w:val="Normal"/>
    <w:rsid w:val="00E932D3"/>
    <w:pPr>
      <w:spacing w:before="120"/>
      <w:ind w:left="105" w:right="105"/>
      <w:jc w:val="both"/>
    </w:pPr>
    <w:rPr>
      <w:rFonts w:ascii="Verdana" w:eastAsia="Times New Roman" w:hAnsi="Verdana"/>
      <w:sz w:val="16"/>
      <w:szCs w:val="16"/>
      <w:lang w:val="es-AR" w:eastAsia="es-AR"/>
    </w:rPr>
  </w:style>
  <w:style w:type="paragraph" w:customStyle="1" w:styleId="textonovedadesnegrita">
    <w:name w:val="textonovedadesnegrita"/>
    <w:basedOn w:val="Normal"/>
    <w:rsid w:val="00E932D3"/>
    <w:pPr>
      <w:spacing w:before="120"/>
      <w:ind w:left="105" w:right="105"/>
      <w:jc w:val="both"/>
    </w:pPr>
    <w:rPr>
      <w:rFonts w:ascii="Verdana" w:eastAsia="Times New Roman" w:hAnsi="Verdana"/>
      <w:b/>
      <w:bCs/>
      <w:sz w:val="16"/>
      <w:szCs w:val="16"/>
      <w:lang w:val="es-AR" w:eastAsia="es-AR"/>
    </w:rPr>
  </w:style>
  <w:style w:type="paragraph" w:customStyle="1" w:styleId="rotulonovedades1">
    <w:name w:val="rotulonovedades1"/>
    <w:basedOn w:val="Normal"/>
    <w:rsid w:val="00E932D3"/>
    <w:pPr>
      <w:ind w:left="105" w:right="105"/>
    </w:pPr>
    <w:rPr>
      <w:rFonts w:ascii="Verdana" w:eastAsia="Times New Roman" w:hAnsi="Verdana"/>
      <w:sz w:val="16"/>
      <w:szCs w:val="16"/>
      <w:lang w:val="es-AR" w:eastAsia="es-AR"/>
    </w:rPr>
  </w:style>
  <w:style w:type="paragraph" w:customStyle="1" w:styleId="tablacentrado8">
    <w:name w:val="tablacentrado8"/>
    <w:basedOn w:val="Normal"/>
    <w:rsid w:val="001719E3"/>
    <w:pPr>
      <w:spacing w:before="100" w:beforeAutospacing="1" w:after="100" w:afterAutospacing="1"/>
    </w:pPr>
    <w:rPr>
      <w:rFonts w:eastAsia="Times New Roman"/>
    </w:rPr>
  </w:style>
  <w:style w:type="paragraph" w:customStyle="1" w:styleId="sangrianovedades">
    <w:name w:val="sangrianovedades"/>
    <w:basedOn w:val="Normal"/>
    <w:rsid w:val="00982F05"/>
    <w:pPr>
      <w:spacing w:before="100" w:beforeAutospacing="1" w:after="100" w:afterAutospacing="1"/>
    </w:pPr>
    <w:rPr>
      <w:rFonts w:eastAsia="Times New Roman"/>
      <w:lang w:val="es-AR" w:eastAsia="es-AR"/>
    </w:rPr>
  </w:style>
  <w:style w:type="character" w:customStyle="1" w:styleId="Ttulo5Car">
    <w:name w:val="Título 5 Car"/>
    <w:basedOn w:val="Fuentedeprrafopredeter"/>
    <w:link w:val="Ttulo5"/>
    <w:uiPriority w:val="9"/>
    <w:rsid w:val="0000205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154BFA"/>
  </w:style>
  <w:style w:type="character" w:customStyle="1" w:styleId="Ttulo4Car">
    <w:name w:val="Título 4 Car"/>
    <w:basedOn w:val="Fuentedeprrafopredeter"/>
    <w:link w:val="Ttulo4"/>
    <w:uiPriority w:val="9"/>
    <w:rsid w:val="005A29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s-ES"/>
    </w:rPr>
  </w:style>
  <w:style w:type="character" w:customStyle="1" w:styleId="ln">
    <w:name w:val="ln"/>
    <w:basedOn w:val="Fuentedeprrafopredeter"/>
    <w:rsid w:val="00AF6AF1"/>
  </w:style>
  <w:style w:type="paragraph" w:customStyle="1" w:styleId="primero">
    <w:name w:val="primero"/>
    <w:basedOn w:val="Normal"/>
    <w:rsid w:val="00AF6AF1"/>
    <w:pPr>
      <w:spacing w:before="100" w:beforeAutospacing="1" w:after="100" w:afterAutospacing="1"/>
    </w:pPr>
    <w:rPr>
      <w:rFonts w:eastAsia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816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16D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character" w:customStyle="1" w:styleId="livefyre-commentcount">
    <w:name w:val="livefyre-commentcount"/>
    <w:basedOn w:val="Fuentedeprrafopredeter"/>
    <w:rsid w:val="00816D24"/>
  </w:style>
  <w:style w:type="character" w:styleId="nfasis">
    <w:name w:val="Emphasis"/>
    <w:basedOn w:val="Fuentedeprrafopredeter"/>
    <w:uiPriority w:val="20"/>
    <w:qFormat/>
    <w:rsid w:val="009E70F1"/>
    <w:rPr>
      <w:i/>
      <w:iCs/>
    </w:rPr>
  </w:style>
  <w:style w:type="character" w:customStyle="1" w:styleId="spelle">
    <w:name w:val="spelle"/>
    <w:basedOn w:val="Fuentedeprrafopredeter"/>
    <w:rsid w:val="0050716A"/>
  </w:style>
  <w:style w:type="character" w:customStyle="1" w:styleId="Ttulo2Car">
    <w:name w:val="Título 2 Car"/>
    <w:basedOn w:val="Fuentedeprrafopredeter"/>
    <w:link w:val="Ttulo2"/>
    <w:uiPriority w:val="9"/>
    <w:semiHidden/>
    <w:rsid w:val="004165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BA28A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s-ES"/>
    </w:rPr>
  </w:style>
  <w:style w:type="paragraph" w:customStyle="1" w:styleId="bajada-news">
    <w:name w:val="bajada-news"/>
    <w:basedOn w:val="Normal"/>
    <w:rsid w:val="007D1F51"/>
    <w:pPr>
      <w:spacing w:before="100" w:beforeAutospacing="1" w:after="100" w:afterAutospacing="1"/>
    </w:pPr>
    <w:rPr>
      <w:rFonts w:eastAsia="Times New Roman"/>
    </w:rPr>
  </w:style>
  <w:style w:type="character" w:customStyle="1" w:styleId="hoenzb">
    <w:name w:val="hoenzb"/>
    <w:basedOn w:val="Fuentedeprrafopredeter"/>
    <w:rsid w:val="00D32EBE"/>
  </w:style>
  <w:style w:type="paragraph" w:customStyle="1" w:styleId="textocentradonegritanovedades">
    <w:name w:val="textocentradonegritanovedades"/>
    <w:basedOn w:val="Normal"/>
    <w:rsid w:val="003B3D0A"/>
    <w:pPr>
      <w:spacing w:before="100" w:beforeAutospacing="1" w:after="100" w:afterAutospacing="1"/>
    </w:pPr>
    <w:rPr>
      <w:rFonts w:eastAsia="Times New Roman"/>
      <w:lang w:val="es-AR" w:eastAsia="es-AR"/>
    </w:rPr>
  </w:style>
  <w:style w:type="paragraph" w:customStyle="1" w:styleId="errepar1erfrancesnovedades">
    <w:name w:val="errepar_1erfrancesnovedades"/>
    <w:basedOn w:val="Normal"/>
    <w:rsid w:val="003B3D0A"/>
    <w:pPr>
      <w:spacing w:before="100" w:beforeAutospacing="1" w:after="100" w:afterAutospacing="1"/>
    </w:pPr>
    <w:rPr>
      <w:rFonts w:eastAsia="Times New Roman"/>
      <w:lang w:val="es-AR" w:eastAsia="es-AR"/>
    </w:rPr>
  </w:style>
  <w:style w:type="paragraph" w:customStyle="1" w:styleId="errepar2dofrancesnovedades">
    <w:name w:val="errepar_2dofrancesnovedades"/>
    <w:basedOn w:val="Normal"/>
    <w:rsid w:val="003B3D0A"/>
    <w:pPr>
      <w:spacing w:before="100" w:beforeAutospacing="1" w:after="100" w:afterAutospacing="1"/>
    </w:pPr>
    <w:rPr>
      <w:rFonts w:eastAsia="Times New Roman"/>
      <w:lang w:val="es-AR" w:eastAsia="es-AR"/>
    </w:rPr>
  </w:style>
  <w:style w:type="character" w:customStyle="1" w:styleId="hipervnculo0">
    <w:name w:val="hipervnculo"/>
    <w:basedOn w:val="Fuentedeprrafopredeter"/>
    <w:rsid w:val="003B3D0A"/>
  </w:style>
  <w:style w:type="character" w:customStyle="1" w:styleId="cursivanovedades">
    <w:name w:val="cursivanovedades"/>
    <w:basedOn w:val="Fuentedeprrafopredeter"/>
    <w:rsid w:val="006A7B3D"/>
  </w:style>
  <w:style w:type="character" w:customStyle="1" w:styleId="cphighlight">
    <w:name w:val="cp_highlight"/>
    <w:basedOn w:val="Fuentedeprrafopredeter"/>
    <w:rsid w:val="00F54A5E"/>
  </w:style>
  <w:style w:type="character" w:customStyle="1" w:styleId="dia">
    <w:name w:val="dia"/>
    <w:basedOn w:val="Fuentedeprrafopredeter"/>
    <w:rsid w:val="00C439BD"/>
  </w:style>
  <w:style w:type="character" w:styleId="Hipervnculovisitado">
    <w:name w:val="FollowedHyperlink"/>
    <w:basedOn w:val="Fuentedeprrafopredeter"/>
    <w:uiPriority w:val="99"/>
    <w:semiHidden/>
    <w:unhideWhenUsed/>
    <w:rsid w:val="00F478EC"/>
    <w:rPr>
      <w:color w:val="800080" w:themeColor="followedHyperlink"/>
      <w:u w:val="single"/>
    </w:rPr>
  </w:style>
  <w:style w:type="paragraph" w:customStyle="1" w:styleId="notasnovedades">
    <w:name w:val="notasnovedades"/>
    <w:basedOn w:val="Normal"/>
    <w:rsid w:val="0065294B"/>
    <w:pPr>
      <w:spacing w:before="100" w:beforeAutospacing="1" w:after="100" w:afterAutospacing="1"/>
    </w:pPr>
    <w:rPr>
      <w:rFonts w:eastAsia="Times New Roman"/>
    </w:rPr>
  </w:style>
  <w:style w:type="paragraph" w:customStyle="1" w:styleId="texto8novedades">
    <w:name w:val="texto8novedades"/>
    <w:basedOn w:val="Normal"/>
    <w:rsid w:val="0065294B"/>
    <w:pPr>
      <w:spacing w:before="100" w:beforeAutospacing="1" w:after="100" w:afterAutospacing="1"/>
    </w:pPr>
    <w:rPr>
      <w:rFonts w:eastAsia="Times New Roman"/>
    </w:rPr>
  </w:style>
  <w:style w:type="paragraph" w:customStyle="1" w:styleId="a1erfrances8novedades">
    <w:name w:val="a1erfrances8novedades"/>
    <w:basedOn w:val="Normal"/>
    <w:rsid w:val="0065294B"/>
    <w:pPr>
      <w:spacing w:before="100" w:beforeAutospacing="1" w:after="100" w:afterAutospacing="1"/>
    </w:pPr>
    <w:rPr>
      <w:rFonts w:eastAsia="Times New Roman"/>
    </w:rPr>
  </w:style>
  <w:style w:type="paragraph" w:customStyle="1" w:styleId="a2dofrances8novedades">
    <w:name w:val="a2dofrances8novedades"/>
    <w:basedOn w:val="Normal"/>
    <w:rsid w:val="0065294B"/>
    <w:pPr>
      <w:spacing w:before="100" w:beforeAutospacing="1" w:after="100" w:afterAutospacing="1"/>
    </w:pPr>
    <w:rPr>
      <w:rFonts w:eastAsia="Times New Roman"/>
    </w:rPr>
  </w:style>
  <w:style w:type="character" w:customStyle="1" w:styleId="entry-label">
    <w:name w:val="entry-label"/>
    <w:basedOn w:val="Fuentedeprrafopredeter"/>
    <w:rsid w:val="00E42CF2"/>
  </w:style>
  <w:style w:type="table" w:styleId="Tablaconcuadrcula">
    <w:name w:val="Table Grid"/>
    <w:basedOn w:val="Tablanormal"/>
    <w:uiPriority w:val="59"/>
    <w:rsid w:val="000E5944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centradonovedades">
    <w:name w:val="textocentradonovedades"/>
    <w:basedOn w:val="Normal"/>
    <w:rsid w:val="00B32C00"/>
    <w:pPr>
      <w:spacing w:before="100" w:beforeAutospacing="1" w:after="100" w:afterAutospacing="1"/>
    </w:pPr>
    <w:rPr>
      <w:rFonts w:eastAsia="Times New Roman"/>
    </w:rPr>
  </w:style>
  <w:style w:type="paragraph" w:customStyle="1" w:styleId="tablaizquierda8">
    <w:name w:val="tablaizquierda8"/>
    <w:basedOn w:val="Normal"/>
    <w:rsid w:val="00B32C00"/>
    <w:pPr>
      <w:spacing w:before="100" w:beforeAutospacing="1" w:after="100" w:afterAutospacing="1"/>
    </w:pPr>
    <w:rPr>
      <w:rFonts w:eastAsia="Times New Roman"/>
    </w:rPr>
  </w:style>
  <w:style w:type="paragraph" w:customStyle="1" w:styleId="errepar24-titulo-cpo11detexto">
    <w:name w:val="errepar_24-titulo-cpo11detexto"/>
    <w:basedOn w:val="Normal"/>
    <w:rsid w:val="00B32C00"/>
    <w:pPr>
      <w:spacing w:before="100" w:beforeAutospacing="1" w:after="100" w:afterAutospacing="1"/>
    </w:pPr>
    <w:rPr>
      <w:rFonts w:eastAsia="Times New Roman"/>
    </w:rPr>
  </w:style>
  <w:style w:type="paragraph" w:customStyle="1" w:styleId="tabladerecha8">
    <w:name w:val="tabladerecha8"/>
    <w:basedOn w:val="Normal"/>
    <w:rsid w:val="00B32C00"/>
    <w:pPr>
      <w:spacing w:before="100" w:beforeAutospacing="1" w:after="100" w:afterAutospacing="1"/>
    </w:pPr>
    <w:rPr>
      <w:rFonts w:eastAsia="Times New Roman"/>
    </w:rPr>
  </w:style>
  <w:style w:type="paragraph" w:customStyle="1" w:styleId="has-text-color">
    <w:name w:val="has-text-color"/>
    <w:basedOn w:val="Normal"/>
    <w:rsid w:val="00053748"/>
    <w:pPr>
      <w:spacing w:before="100" w:beforeAutospacing="1" w:after="100" w:afterAutospacing="1"/>
    </w:pPr>
    <w:rPr>
      <w:rFonts w:eastAsia="Times New Roman"/>
    </w:rPr>
  </w:style>
  <w:style w:type="paragraph" w:customStyle="1" w:styleId="has-medium-font-size">
    <w:name w:val="has-medium-font-size"/>
    <w:basedOn w:val="Normal"/>
    <w:rsid w:val="00053748"/>
    <w:pPr>
      <w:spacing w:before="100" w:beforeAutospacing="1" w:after="100" w:afterAutospacing="1"/>
    </w:pPr>
    <w:rPr>
      <w:rFonts w:eastAsia="Times New Roman"/>
    </w:rPr>
  </w:style>
  <w:style w:type="paragraph" w:styleId="Sinespaciado">
    <w:name w:val="No Spacing"/>
    <w:uiPriority w:val="1"/>
    <w:qFormat/>
    <w:rsid w:val="00F810C4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person-name">
    <w:name w:val="person-name"/>
    <w:basedOn w:val="Fuentedeprrafopredeter"/>
    <w:rsid w:val="002E57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9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0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ofesional.com/impuestos/294538-ley-impuesto-facturas-apocrifas-AFIP-aumenta-las-tasas-de-interes-en-una-semana-sera-mas-caro-deberle-al-fisco" TargetMode="External"/><Relationship Id="rId13" Type="http://schemas.openxmlformats.org/officeDocument/2006/relationships/hyperlink" Target="https://www.iprofesional.com/impuestos/294538-ley-impuesto-facturas-apocrifas-AFIP-aumenta-las-tasas-de-interes-en-una-semana-sera-mas-caro-deberle-al-fisc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profesional.com/impuestos/294538-ley-impuesto-facturas-apocrifas-AFIP-aumenta-las-tasas-de-interes-en-una-semana-sera-mas-caro-deberle-al-fisco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profesional.com/impuestos/292836-afip-exportacion-ley-Paso-a-paso-como-presentar-la-declaracion-del-impuesto-a-la-renta-financier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lick.erreparmail.com/access.epl?shopperID=919802&amp;actionCode=51031&amp;enterCode=5" TargetMode="External"/><Relationship Id="rId10" Type="http://schemas.openxmlformats.org/officeDocument/2006/relationships/hyperlink" Target="https://www.iprofesional.com/impuestos/292836-afip-exportacion-ley-Paso-a-paso-como-presentar-la-declaracion-del-impuesto-a-la-renta-financier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profesional.com/impuestos/294538-ley-impuesto-facturas-apocrifas-AFIP-aumenta-las-tasas-de-interes-en-una-semana-sera-mas-caro-deberle-al-fisco" TargetMode="External"/><Relationship Id="rId14" Type="http://schemas.openxmlformats.org/officeDocument/2006/relationships/hyperlink" Target="https://www.iprofesional.com/impuestos/294538-ley-impuesto-facturas-apocrifas-AFIP-aumenta-las-tasas-de-interes-en-una-semana-sera-mas-caro-deberle-al-fis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073DE-4874-4AF2-8FC2-4F03CA05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1211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</dc:creator>
  <cp:lastModifiedBy>Admin</cp:lastModifiedBy>
  <cp:revision>4</cp:revision>
  <dcterms:created xsi:type="dcterms:W3CDTF">2019-06-28T20:21:00Z</dcterms:created>
  <dcterms:modified xsi:type="dcterms:W3CDTF">2019-06-28T20:31:00Z</dcterms:modified>
</cp:coreProperties>
</file>